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07AD7" w14:textId="54139580" w:rsidR="008558CB" w:rsidRPr="00533096" w:rsidRDefault="00A419A4" w:rsidP="000123E8">
      <w:pPr>
        <w:jc w:val="center"/>
        <w:rPr>
          <w:rFonts w:ascii="NTFPreCursivefk" w:hAnsi="NTFPreCursivefk"/>
          <w:sz w:val="44"/>
          <w:szCs w:val="44"/>
        </w:rPr>
      </w:pPr>
      <w:r>
        <w:rPr>
          <w:rFonts w:ascii="NTFPreCursivefk" w:hAnsi="NTFPreCursivefk"/>
          <w:noProof/>
          <w:sz w:val="44"/>
          <w:szCs w:val="44"/>
        </w:rPr>
        <w:drawing>
          <wp:inline distT="0" distB="0" distL="0" distR="0" wp14:anchorId="0E5B2239" wp14:editId="2FB82A16">
            <wp:extent cx="1838325" cy="2410715"/>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nd Cross Clear background.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1339" cy="2440894"/>
                    </a:xfrm>
                    <a:prstGeom prst="rect">
                      <a:avLst/>
                    </a:prstGeom>
                  </pic:spPr>
                </pic:pic>
              </a:graphicData>
            </a:graphic>
          </wp:inline>
        </w:drawing>
      </w:r>
    </w:p>
    <w:p w14:paraId="4E7E2D9A" w14:textId="2D29D7C5" w:rsidR="51DE6B50" w:rsidRDefault="51DE6B50" w:rsidP="00A419A4">
      <w:pPr>
        <w:rPr>
          <w:rFonts w:ascii="NTFPreCursivefk" w:hAnsi="NTFPreCursivefk"/>
          <w:b/>
          <w:bCs/>
          <w:sz w:val="72"/>
          <w:szCs w:val="72"/>
        </w:rPr>
      </w:pPr>
    </w:p>
    <w:p w14:paraId="743470BA" w14:textId="7858B609" w:rsidR="000123E8" w:rsidRPr="000C40F6" w:rsidRDefault="000123E8" w:rsidP="51DE6B50">
      <w:pPr>
        <w:jc w:val="center"/>
        <w:rPr>
          <w:rFonts w:asciiTheme="majorHAnsi" w:hAnsiTheme="majorHAnsi" w:cstheme="majorHAnsi"/>
          <w:bCs/>
          <w:sz w:val="72"/>
          <w:szCs w:val="72"/>
        </w:rPr>
      </w:pPr>
      <w:r w:rsidRPr="000C40F6">
        <w:rPr>
          <w:rFonts w:asciiTheme="majorHAnsi" w:hAnsiTheme="majorHAnsi" w:cstheme="majorHAnsi"/>
          <w:bCs/>
          <w:sz w:val="72"/>
          <w:szCs w:val="72"/>
        </w:rPr>
        <w:t>School Improvement Plan</w:t>
      </w:r>
      <w:r w:rsidR="00F96ABB" w:rsidRPr="000C40F6">
        <w:rPr>
          <w:rFonts w:asciiTheme="majorHAnsi" w:hAnsiTheme="majorHAnsi" w:cstheme="majorHAnsi"/>
          <w:bCs/>
          <w:sz w:val="72"/>
          <w:szCs w:val="72"/>
        </w:rPr>
        <w:t xml:space="preserve"> </w:t>
      </w:r>
      <w:r w:rsidR="00E23AD4">
        <w:rPr>
          <w:rFonts w:asciiTheme="majorHAnsi" w:hAnsiTheme="majorHAnsi" w:cstheme="majorHAnsi"/>
          <w:bCs/>
          <w:sz w:val="72"/>
          <w:szCs w:val="72"/>
        </w:rPr>
        <w:t>2023-2024</w:t>
      </w:r>
    </w:p>
    <w:p w14:paraId="1AD5947F" w14:textId="2B7C1241" w:rsidR="000123E8" w:rsidRPr="00F30225" w:rsidRDefault="00A419A4" w:rsidP="000123E8">
      <w:pPr>
        <w:jc w:val="center"/>
        <w:rPr>
          <w:rFonts w:ascii="Ink Free" w:hAnsi="Ink Free"/>
          <w:b/>
          <w:color w:val="C00000"/>
          <w:sz w:val="48"/>
          <w:szCs w:val="48"/>
        </w:rPr>
      </w:pPr>
      <w:r w:rsidRPr="00F30225">
        <w:rPr>
          <w:rFonts w:ascii="Ink Free" w:hAnsi="Ink Free"/>
          <w:b/>
          <w:color w:val="C00000"/>
          <w:sz w:val="48"/>
          <w:szCs w:val="48"/>
        </w:rPr>
        <w:t>Inspire, Cherish, Believe</w:t>
      </w:r>
    </w:p>
    <w:p w14:paraId="0EAE889B" w14:textId="5C50F2E0" w:rsidR="000123E8" w:rsidRPr="00A419A4" w:rsidRDefault="000123E8" w:rsidP="00E91C95">
      <w:pPr>
        <w:jc w:val="center"/>
        <w:rPr>
          <w:rFonts w:ascii="NTFPreCursivefk" w:hAnsi="NTFPreCursivefk"/>
          <w:b/>
          <w:color w:val="C00000"/>
          <w:sz w:val="36"/>
          <w:szCs w:val="36"/>
        </w:rPr>
      </w:pPr>
    </w:p>
    <w:p w14:paraId="29324B06" w14:textId="77777777" w:rsidR="00373BA5" w:rsidRPr="00533096" w:rsidRDefault="00373BA5" w:rsidP="000123E8">
      <w:pPr>
        <w:jc w:val="center"/>
        <w:rPr>
          <w:rFonts w:ascii="NTFPreCursivefk" w:hAnsi="NTFPreCursivefk"/>
          <w:sz w:val="22"/>
          <w:szCs w:val="72"/>
        </w:rPr>
      </w:pPr>
    </w:p>
    <w:p w14:paraId="0974FA01" w14:textId="77777777" w:rsidR="005E5B6E" w:rsidRPr="00533096" w:rsidRDefault="005E5B6E" w:rsidP="00373BA5">
      <w:pPr>
        <w:jc w:val="center"/>
        <w:rPr>
          <w:rFonts w:ascii="NTFPreCursivefk" w:hAnsi="NTFPreCursivefk"/>
          <w:b/>
          <w:sz w:val="22"/>
          <w:szCs w:val="22"/>
        </w:rPr>
      </w:pPr>
    </w:p>
    <w:p w14:paraId="484D717E" w14:textId="77777777" w:rsidR="00A419A4" w:rsidRDefault="00A419A4" w:rsidP="00373BA5">
      <w:pPr>
        <w:jc w:val="center"/>
        <w:rPr>
          <w:rFonts w:ascii="Calibri" w:hAnsi="Calibri" w:cs="Calibri"/>
          <w:color w:val="385623" w:themeColor="accent6" w:themeShade="80"/>
          <w:sz w:val="44"/>
          <w:szCs w:val="44"/>
        </w:rPr>
      </w:pPr>
    </w:p>
    <w:p w14:paraId="5D53BCEF" w14:textId="41BCCC8F" w:rsidR="00A419A4" w:rsidRDefault="00A419A4" w:rsidP="00287697">
      <w:pPr>
        <w:rPr>
          <w:rFonts w:ascii="Calibri" w:hAnsi="Calibri" w:cs="Calibri"/>
          <w:color w:val="385623" w:themeColor="accent6" w:themeShade="80"/>
          <w:sz w:val="44"/>
          <w:szCs w:val="44"/>
        </w:rPr>
      </w:pPr>
    </w:p>
    <w:p w14:paraId="13D6AFB2" w14:textId="77777777" w:rsidR="00A419A4" w:rsidRDefault="00A419A4" w:rsidP="00373BA5">
      <w:pPr>
        <w:jc w:val="center"/>
        <w:rPr>
          <w:rFonts w:ascii="Calibri" w:hAnsi="Calibri" w:cs="Calibri"/>
          <w:color w:val="385623" w:themeColor="accent6" w:themeShade="80"/>
          <w:sz w:val="44"/>
          <w:szCs w:val="44"/>
        </w:rPr>
      </w:pPr>
    </w:p>
    <w:p w14:paraId="065CF0BE" w14:textId="5691B198" w:rsidR="00287697" w:rsidRDefault="00287697" w:rsidP="00287697">
      <w:pPr>
        <w:pStyle w:val="NormalWeb"/>
        <w:spacing w:before="0" w:beforeAutospacing="0" w:after="0" w:afterAutospacing="0"/>
        <w:jc w:val="center"/>
        <w:textAlignment w:val="top"/>
        <w:rPr>
          <w:rFonts w:ascii="Segoe UI" w:hAnsi="Segoe UI" w:cs="Segoe UI"/>
          <w:color w:val="2A2A29"/>
          <w:sz w:val="23"/>
          <w:szCs w:val="23"/>
        </w:rPr>
      </w:pPr>
      <w:r>
        <w:rPr>
          <w:rStyle w:val="Strong"/>
          <w:rFonts w:ascii="Ink Free" w:hAnsi="Ink Free" w:cs="Calibri"/>
          <w:color w:val="548235"/>
          <w:sz w:val="34"/>
          <w:szCs w:val="34"/>
          <w:bdr w:val="none" w:sz="0" w:space="0" w:color="auto" w:frame="1"/>
        </w:rPr>
        <w:t>Jesus said ‘I am the vine; you are the branches. </w:t>
      </w:r>
    </w:p>
    <w:p w14:paraId="368C5C46" w14:textId="06D22E62" w:rsidR="00287697" w:rsidRDefault="00287697" w:rsidP="00287697">
      <w:pPr>
        <w:pStyle w:val="NormalWeb"/>
        <w:spacing w:before="0" w:beforeAutospacing="0" w:after="0" w:afterAutospacing="0"/>
        <w:jc w:val="center"/>
        <w:textAlignment w:val="top"/>
        <w:rPr>
          <w:rFonts w:ascii="Segoe UI" w:hAnsi="Segoe UI" w:cs="Segoe UI"/>
          <w:color w:val="2A2A29"/>
          <w:sz w:val="23"/>
          <w:szCs w:val="23"/>
        </w:rPr>
      </w:pPr>
      <w:r>
        <w:rPr>
          <w:rStyle w:val="Strong"/>
          <w:rFonts w:ascii="Ink Free" w:hAnsi="Ink Free" w:cs="Calibri"/>
          <w:color w:val="548235"/>
          <w:sz w:val="34"/>
          <w:szCs w:val="34"/>
          <w:bdr w:val="none" w:sz="0" w:space="0" w:color="auto" w:frame="1"/>
        </w:rPr>
        <w:t>Those who abide in me and in them, will bear much fruit.’ John 15:5</w:t>
      </w:r>
    </w:p>
    <w:p w14:paraId="42CA197E" w14:textId="77777777" w:rsidR="00287697" w:rsidRDefault="00287697" w:rsidP="00F4556B">
      <w:pPr>
        <w:spacing w:after="240"/>
        <w:jc w:val="center"/>
        <w:rPr>
          <w:rFonts w:asciiTheme="majorHAnsi" w:hAnsiTheme="majorHAnsi" w:cstheme="majorHAnsi"/>
          <w:b/>
        </w:rPr>
      </w:pPr>
    </w:p>
    <w:p w14:paraId="7CD8211C" w14:textId="6B38C342" w:rsidR="00373BA5" w:rsidRPr="00A419A4" w:rsidRDefault="00373BA5" w:rsidP="00F4556B">
      <w:pPr>
        <w:spacing w:after="240"/>
        <w:jc w:val="center"/>
        <w:rPr>
          <w:rFonts w:asciiTheme="majorHAnsi" w:hAnsiTheme="majorHAnsi" w:cstheme="majorHAnsi"/>
          <w:b/>
        </w:rPr>
      </w:pPr>
      <w:r w:rsidRPr="00A419A4">
        <w:rPr>
          <w:rFonts w:asciiTheme="majorHAnsi" w:hAnsiTheme="majorHAnsi" w:cstheme="majorHAnsi"/>
          <w:b/>
        </w:rPr>
        <w:lastRenderedPageBreak/>
        <w:t xml:space="preserve">School </w:t>
      </w:r>
      <w:r w:rsidR="004E37EC" w:rsidRPr="00A419A4">
        <w:rPr>
          <w:rFonts w:asciiTheme="majorHAnsi" w:hAnsiTheme="majorHAnsi" w:cstheme="majorHAnsi"/>
          <w:b/>
        </w:rPr>
        <w:t xml:space="preserve">Improvement Plan </w:t>
      </w:r>
      <w:r w:rsidR="004B1F76">
        <w:rPr>
          <w:rFonts w:asciiTheme="majorHAnsi" w:hAnsiTheme="majorHAnsi" w:cstheme="majorHAnsi"/>
          <w:b/>
        </w:rPr>
        <w:t>2023-2024</w:t>
      </w:r>
    </w:p>
    <w:p w14:paraId="7CDEA617" w14:textId="5DFA5DE7" w:rsidR="004B1F76" w:rsidRDefault="00373BA5" w:rsidP="004B1F76">
      <w:pPr>
        <w:spacing w:after="240"/>
        <w:jc w:val="both"/>
        <w:rPr>
          <w:rFonts w:asciiTheme="majorHAnsi" w:hAnsiTheme="majorHAnsi" w:cstheme="majorHAnsi"/>
        </w:rPr>
      </w:pPr>
      <w:r w:rsidRPr="00287697">
        <w:rPr>
          <w:rFonts w:asciiTheme="majorHAnsi" w:hAnsiTheme="majorHAnsi" w:cstheme="majorHAnsi"/>
        </w:rPr>
        <w:t xml:space="preserve">We have identified </w:t>
      </w:r>
      <w:r w:rsidR="00DC5753" w:rsidRPr="00DC5753">
        <w:rPr>
          <w:rFonts w:asciiTheme="majorHAnsi" w:hAnsiTheme="majorHAnsi" w:cstheme="majorHAnsi"/>
          <w:highlight w:val="yellow"/>
        </w:rPr>
        <w:t>three</w:t>
      </w:r>
      <w:r w:rsidR="000A6D00" w:rsidRPr="00287697">
        <w:rPr>
          <w:rFonts w:asciiTheme="majorHAnsi" w:hAnsiTheme="majorHAnsi" w:cstheme="majorHAnsi"/>
        </w:rPr>
        <w:t xml:space="preserve"> key whole school</w:t>
      </w:r>
      <w:r w:rsidRPr="00287697">
        <w:rPr>
          <w:rFonts w:asciiTheme="majorHAnsi" w:hAnsiTheme="majorHAnsi" w:cstheme="majorHAnsi"/>
        </w:rPr>
        <w:t xml:space="preserve"> targets for the coming year</w:t>
      </w:r>
      <w:r w:rsidR="00C51118" w:rsidRPr="00287697">
        <w:rPr>
          <w:rFonts w:asciiTheme="majorHAnsi" w:hAnsiTheme="majorHAnsi" w:cstheme="majorHAnsi"/>
        </w:rPr>
        <w:t>,</w:t>
      </w:r>
      <w:r w:rsidR="000A6D00" w:rsidRPr="00287697">
        <w:rPr>
          <w:rFonts w:asciiTheme="majorHAnsi" w:hAnsiTheme="majorHAnsi" w:cstheme="majorHAnsi"/>
        </w:rPr>
        <w:t xml:space="preserve"> as we strive to </w:t>
      </w:r>
      <w:r w:rsidR="000C40F6">
        <w:rPr>
          <w:rFonts w:asciiTheme="majorHAnsi" w:hAnsiTheme="majorHAnsi" w:cstheme="majorHAnsi"/>
        </w:rPr>
        <w:t>continue our development towards outstanding</w:t>
      </w:r>
      <w:r w:rsidR="004B1F76">
        <w:rPr>
          <w:rFonts w:asciiTheme="majorHAnsi" w:hAnsiTheme="majorHAnsi" w:cstheme="majorHAnsi"/>
        </w:rPr>
        <w:t>.</w:t>
      </w:r>
    </w:p>
    <w:p w14:paraId="1C6B5FB0" w14:textId="5005A049" w:rsidR="009E50C3" w:rsidRPr="004B1F76" w:rsidRDefault="009E50C3" w:rsidP="004B1F76">
      <w:pPr>
        <w:spacing w:after="240"/>
        <w:jc w:val="both"/>
        <w:rPr>
          <w:rFonts w:asciiTheme="majorHAnsi" w:hAnsiTheme="majorHAnsi" w:cstheme="majorHAnsi"/>
        </w:rPr>
      </w:pPr>
      <w:r w:rsidRPr="004B1F76">
        <w:rPr>
          <w:rFonts w:asciiTheme="majorHAnsi" w:hAnsiTheme="majorHAnsi" w:cstheme="majorHAnsi"/>
          <w:b/>
        </w:rPr>
        <w:t>Target 1 –</w:t>
      </w:r>
      <w:r w:rsidR="006B052D" w:rsidRPr="004B1F76">
        <w:rPr>
          <w:rFonts w:asciiTheme="majorHAnsi" w:hAnsiTheme="majorHAnsi" w:cstheme="majorHAnsi"/>
          <w:b/>
          <w:bCs/>
        </w:rPr>
        <w:t xml:space="preserve"> </w:t>
      </w:r>
      <w:r w:rsidR="006B052D" w:rsidRPr="004B1F76">
        <w:rPr>
          <w:rFonts w:asciiTheme="majorHAnsi" w:hAnsiTheme="majorHAnsi" w:cstheme="majorHAnsi"/>
          <w:b/>
          <w:bCs/>
          <w:color w:val="C00000"/>
        </w:rPr>
        <w:t xml:space="preserve">Ambitious </w:t>
      </w:r>
      <w:r w:rsidR="00DD4051" w:rsidRPr="004B1F76">
        <w:rPr>
          <w:rFonts w:asciiTheme="majorHAnsi" w:hAnsiTheme="majorHAnsi" w:cstheme="majorHAnsi"/>
          <w:b/>
          <w:bCs/>
          <w:color w:val="C00000"/>
        </w:rPr>
        <w:t>Curriculum</w:t>
      </w:r>
      <w:r w:rsidR="004B1F76" w:rsidRPr="004B1F76">
        <w:rPr>
          <w:rFonts w:asciiTheme="majorHAnsi" w:hAnsiTheme="majorHAnsi" w:cstheme="majorHAnsi"/>
          <w:b/>
          <w:bCs/>
          <w:color w:val="C00000"/>
        </w:rPr>
        <w:t xml:space="preserve"> </w:t>
      </w:r>
      <w:r w:rsidR="00033879">
        <w:rPr>
          <w:rFonts w:asciiTheme="majorHAnsi" w:hAnsiTheme="majorHAnsi" w:cstheme="majorHAnsi"/>
          <w:b/>
          <w:bCs/>
          <w:color w:val="C00000"/>
        </w:rPr>
        <w:t>– Raising attainment and achievement</w:t>
      </w:r>
      <w:r w:rsidRPr="004B1F76">
        <w:rPr>
          <w:rFonts w:asciiTheme="majorHAnsi" w:hAnsiTheme="majorHAnsi" w:cstheme="majorHAnsi"/>
          <w:b/>
          <w:bCs/>
          <w:color w:val="C00000"/>
        </w:rPr>
        <w:t xml:space="preserve"> (</w:t>
      </w:r>
      <w:r w:rsidR="0010631B" w:rsidRPr="004B1F76">
        <w:rPr>
          <w:rFonts w:asciiTheme="majorHAnsi" w:hAnsiTheme="majorHAnsi" w:cstheme="majorHAnsi"/>
          <w:b/>
          <w:bCs/>
          <w:color w:val="C00000"/>
        </w:rPr>
        <w:t>SLT &amp; Subject Leaders</w:t>
      </w:r>
      <w:r w:rsidRPr="004B1F76">
        <w:rPr>
          <w:rFonts w:asciiTheme="majorHAnsi" w:hAnsiTheme="majorHAnsi" w:cstheme="majorHAnsi"/>
          <w:b/>
          <w:bCs/>
          <w:color w:val="C00000"/>
        </w:rPr>
        <w:t xml:space="preserve"> to lead):</w:t>
      </w:r>
      <w:r w:rsidR="00CD51DB" w:rsidRPr="004B1F76">
        <w:rPr>
          <w:rFonts w:asciiTheme="majorHAnsi" w:hAnsiTheme="majorHAnsi" w:cstheme="majorHAnsi"/>
          <w:color w:val="C00000"/>
        </w:rPr>
        <w:t xml:space="preserve"> </w:t>
      </w:r>
      <w:r w:rsidR="00E93C0E" w:rsidRPr="004B1F76">
        <w:rPr>
          <w:rFonts w:asciiTheme="majorHAnsi" w:hAnsiTheme="majorHAnsi" w:cstheme="majorHAnsi"/>
        </w:rPr>
        <w:t>Achievement in all national assessments will be in line with or above national benchmarks, and all other cohorts will be on track to achieve this.</w:t>
      </w:r>
      <w:r w:rsidR="00F30225" w:rsidRPr="004B1F76">
        <w:rPr>
          <w:rFonts w:asciiTheme="majorHAnsi" w:hAnsiTheme="majorHAnsi" w:cstheme="majorHAnsi"/>
        </w:rPr>
        <w:t xml:space="preserve"> </w:t>
      </w:r>
    </w:p>
    <w:p w14:paraId="58AA3449" w14:textId="68F15AD4" w:rsidR="00E93C0E" w:rsidRDefault="004E37EC" w:rsidP="004B1F76">
      <w:pPr>
        <w:spacing w:after="240"/>
        <w:jc w:val="both"/>
        <w:rPr>
          <w:rFonts w:asciiTheme="majorHAnsi" w:hAnsiTheme="majorHAnsi" w:cstheme="majorHAnsi"/>
        </w:rPr>
      </w:pPr>
      <w:r w:rsidRPr="00287697">
        <w:rPr>
          <w:rFonts w:asciiTheme="majorHAnsi" w:hAnsiTheme="majorHAnsi" w:cstheme="majorHAnsi"/>
          <w:b/>
        </w:rPr>
        <w:t xml:space="preserve">Target </w:t>
      </w:r>
      <w:r w:rsidR="009E50C3" w:rsidRPr="00287697">
        <w:rPr>
          <w:rFonts w:asciiTheme="majorHAnsi" w:hAnsiTheme="majorHAnsi" w:cstheme="majorHAnsi"/>
          <w:b/>
        </w:rPr>
        <w:t>2</w:t>
      </w:r>
      <w:r w:rsidRPr="00287697">
        <w:rPr>
          <w:rFonts w:asciiTheme="majorHAnsi" w:hAnsiTheme="majorHAnsi" w:cstheme="majorHAnsi"/>
          <w:b/>
        </w:rPr>
        <w:t xml:space="preserve"> –</w:t>
      </w:r>
      <w:r w:rsidR="00785F8A">
        <w:rPr>
          <w:rFonts w:asciiTheme="majorHAnsi" w:hAnsiTheme="majorHAnsi" w:cstheme="majorHAnsi"/>
          <w:b/>
          <w:color w:val="C00000"/>
        </w:rPr>
        <w:t>D</w:t>
      </w:r>
      <w:r w:rsidR="00785F8A" w:rsidRPr="00785F8A">
        <w:rPr>
          <w:rFonts w:asciiTheme="majorHAnsi" w:hAnsiTheme="majorHAnsi" w:cstheme="majorHAnsi"/>
          <w:b/>
          <w:color w:val="C00000"/>
        </w:rPr>
        <w:t>istinctive Christian vision</w:t>
      </w:r>
      <w:r w:rsidR="00373BA5" w:rsidRPr="00287697">
        <w:rPr>
          <w:rFonts w:asciiTheme="majorHAnsi" w:hAnsiTheme="majorHAnsi" w:cstheme="majorHAnsi"/>
          <w:b/>
        </w:rPr>
        <w:t>:</w:t>
      </w:r>
      <w:r w:rsidR="00373BA5" w:rsidRPr="00287697">
        <w:rPr>
          <w:rFonts w:asciiTheme="majorHAnsi" w:hAnsiTheme="majorHAnsi" w:cstheme="majorHAnsi"/>
        </w:rPr>
        <w:t xml:space="preserve"> </w:t>
      </w:r>
      <w:r w:rsidR="00375F2A">
        <w:rPr>
          <w:rFonts w:asciiTheme="majorHAnsi" w:hAnsiTheme="majorHAnsi" w:cstheme="majorHAnsi"/>
        </w:rPr>
        <w:t xml:space="preserve">Observations, stakeholder views, </w:t>
      </w:r>
      <w:proofErr w:type="gramStart"/>
      <w:r w:rsidR="00375F2A">
        <w:rPr>
          <w:rFonts w:asciiTheme="majorHAnsi" w:hAnsiTheme="majorHAnsi" w:cstheme="majorHAnsi"/>
        </w:rPr>
        <w:t>visitors</w:t>
      </w:r>
      <w:proofErr w:type="gramEnd"/>
      <w:r w:rsidR="00375F2A">
        <w:rPr>
          <w:rFonts w:asciiTheme="majorHAnsi" w:hAnsiTheme="majorHAnsi" w:cstheme="majorHAnsi"/>
        </w:rPr>
        <w:t xml:space="preserve"> views and monitoring</w:t>
      </w:r>
      <w:r w:rsidR="00785F8A">
        <w:rPr>
          <w:rFonts w:asciiTheme="majorHAnsi" w:hAnsiTheme="majorHAnsi" w:cstheme="majorHAnsi"/>
        </w:rPr>
        <w:t xml:space="preserve"> </w:t>
      </w:r>
      <w:r w:rsidR="00E93C0E" w:rsidRPr="00287697">
        <w:rPr>
          <w:rFonts w:asciiTheme="majorHAnsi" w:hAnsiTheme="majorHAnsi" w:cstheme="majorHAnsi"/>
        </w:rPr>
        <w:t xml:space="preserve">will </w:t>
      </w:r>
      <w:r w:rsidR="00785F8A">
        <w:rPr>
          <w:rFonts w:asciiTheme="majorHAnsi" w:hAnsiTheme="majorHAnsi" w:cstheme="majorHAnsi"/>
        </w:rPr>
        <w:t>show that each child and adult within our school community are enabled to flourish</w:t>
      </w:r>
      <w:r w:rsidR="00375F2A">
        <w:rPr>
          <w:rFonts w:asciiTheme="majorHAnsi" w:hAnsiTheme="majorHAnsi" w:cstheme="majorHAnsi"/>
        </w:rPr>
        <w:t xml:space="preserve"> and fulfil their potential.</w:t>
      </w:r>
    </w:p>
    <w:p w14:paraId="0E367725" w14:textId="5657318C" w:rsidR="00DC5753" w:rsidRPr="00287697" w:rsidRDefault="00DC5753" w:rsidP="004B1F76">
      <w:pPr>
        <w:spacing w:after="240"/>
        <w:jc w:val="both"/>
        <w:rPr>
          <w:rFonts w:asciiTheme="majorHAnsi" w:hAnsiTheme="majorHAnsi" w:cstheme="majorHAnsi"/>
        </w:rPr>
      </w:pPr>
      <w:r w:rsidRPr="00DC5753">
        <w:rPr>
          <w:rFonts w:asciiTheme="majorHAnsi" w:hAnsiTheme="majorHAnsi" w:cstheme="majorHAnsi"/>
          <w:b/>
          <w:highlight w:val="yellow"/>
        </w:rPr>
        <w:t>Target 3  -</w:t>
      </w:r>
      <w:r w:rsidRPr="00DC5753">
        <w:rPr>
          <w:rFonts w:asciiTheme="majorHAnsi" w:hAnsiTheme="majorHAnsi" w:cstheme="majorHAnsi"/>
          <w:highlight w:val="yellow"/>
        </w:rPr>
        <w:t xml:space="preserve">  </w:t>
      </w:r>
      <w:r w:rsidRPr="001B5120">
        <w:rPr>
          <w:rFonts w:asciiTheme="majorHAnsi" w:hAnsiTheme="majorHAnsi" w:cstheme="majorHAnsi"/>
          <w:b/>
          <w:color w:val="FF0000"/>
          <w:highlight w:val="yellow"/>
        </w:rPr>
        <w:t>Irresistible Learning</w:t>
      </w:r>
      <w:r w:rsidRPr="001B5120">
        <w:rPr>
          <w:rFonts w:asciiTheme="majorHAnsi" w:hAnsiTheme="majorHAnsi" w:cstheme="majorHAnsi"/>
          <w:color w:val="FF0000"/>
          <w:highlight w:val="yellow"/>
        </w:rPr>
        <w:t xml:space="preserve"> </w:t>
      </w:r>
      <w:r w:rsidR="001B5120" w:rsidRPr="001B5120">
        <w:rPr>
          <w:rFonts w:asciiTheme="majorHAnsi" w:hAnsiTheme="majorHAnsi" w:cstheme="majorHAnsi"/>
          <w:b/>
          <w:color w:val="FF0000"/>
          <w:highlight w:val="yellow"/>
        </w:rPr>
        <w:t xml:space="preserve">Beyond the </w:t>
      </w:r>
      <w:proofErr w:type="spellStart"/>
      <w:r w:rsidR="001B5120" w:rsidRPr="001B5120">
        <w:rPr>
          <w:rFonts w:asciiTheme="majorHAnsi" w:hAnsiTheme="majorHAnsi" w:cstheme="majorHAnsi"/>
          <w:b/>
          <w:color w:val="FF0000"/>
          <w:highlight w:val="yellow"/>
        </w:rPr>
        <w:t>cC</w:t>
      </w:r>
      <w:r w:rsidRPr="001B5120">
        <w:rPr>
          <w:rFonts w:asciiTheme="majorHAnsi" w:hAnsiTheme="majorHAnsi" w:cstheme="majorHAnsi"/>
          <w:b/>
          <w:color w:val="FF0000"/>
          <w:highlight w:val="yellow"/>
        </w:rPr>
        <w:t>assroom</w:t>
      </w:r>
      <w:proofErr w:type="spellEnd"/>
      <w:r w:rsidRPr="001B5120">
        <w:rPr>
          <w:rFonts w:asciiTheme="majorHAnsi" w:hAnsiTheme="majorHAnsi" w:cstheme="majorHAnsi"/>
          <w:color w:val="FF0000"/>
          <w:highlight w:val="yellow"/>
        </w:rPr>
        <w:t xml:space="preserve"> </w:t>
      </w:r>
      <w:r w:rsidRPr="00DC5753">
        <w:rPr>
          <w:rFonts w:asciiTheme="majorHAnsi" w:hAnsiTheme="majorHAnsi" w:cstheme="majorHAnsi"/>
          <w:highlight w:val="yellow"/>
        </w:rPr>
        <w:t>– improve cultural capital for all children by maximising opportunities for learning beyond the classroom, for example through educational visits, increased numbers of visitors to school, ‘countryside week,’ and making full use of the school grounds</w:t>
      </w:r>
    </w:p>
    <w:p w14:paraId="4F980587" w14:textId="7DAA47F8" w:rsidR="00E93C0E" w:rsidRPr="00287697" w:rsidRDefault="00E93C0E" w:rsidP="00E93C0E">
      <w:pPr>
        <w:spacing w:after="240"/>
        <w:jc w:val="both"/>
        <w:rPr>
          <w:rFonts w:asciiTheme="majorHAnsi" w:hAnsiTheme="majorHAnsi" w:cstheme="majorHAnsi"/>
        </w:rPr>
        <w:sectPr w:rsidR="00E93C0E" w:rsidRPr="00287697" w:rsidSect="00E93C0E">
          <w:footerReference w:type="default" r:id="rId11"/>
          <w:type w:val="continuous"/>
          <w:pgSz w:w="16838" w:h="11906" w:orient="landscape"/>
          <w:pgMar w:top="720" w:right="720" w:bottom="720" w:left="720" w:header="709" w:footer="709" w:gutter="0"/>
          <w:cols w:space="708"/>
          <w:docGrid w:linePitch="360"/>
        </w:sectPr>
      </w:pPr>
      <w:r w:rsidRPr="00287697">
        <w:rPr>
          <w:rFonts w:asciiTheme="majorHAnsi" w:hAnsiTheme="majorHAnsi" w:cstheme="majorHAnsi"/>
        </w:rPr>
        <w:t>Individual subjects, and Early Years, also have their own action plans</w:t>
      </w:r>
      <w:r w:rsidR="009B5EDE">
        <w:rPr>
          <w:rFonts w:asciiTheme="majorHAnsi" w:hAnsiTheme="majorHAnsi" w:cstheme="majorHAnsi"/>
        </w:rPr>
        <w:t xml:space="preserve"> </w:t>
      </w:r>
      <w:r w:rsidRPr="00287697">
        <w:rPr>
          <w:rFonts w:asciiTheme="majorHAnsi" w:hAnsiTheme="majorHAnsi" w:cstheme="majorHAnsi"/>
        </w:rPr>
        <w:t>– these are available on request.</w:t>
      </w:r>
    </w:p>
    <w:p w14:paraId="42E8C055" w14:textId="0452F1EA" w:rsidR="00937C30" w:rsidRPr="00287697" w:rsidRDefault="00937C30" w:rsidP="00F4556B">
      <w:pPr>
        <w:spacing w:after="240"/>
        <w:jc w:val="both"/>
        <w:rPr>
          <w:rFonts w:asciiTheme="majorHAnsi" w:hAnsiTheme="majorHAnsi" w:cstheme="majorHAnsi"/>
        </w:rPr>
      </w:pPr>
      <w:r w:rsidRPr="00287697">
        <w:rPr>
          <w:rFonts w:asciiTheme="majorHAnsi" w:hAnsiTheme="majorHAnsi" w:cstheme="majorHAnsi"/>
        </w:rPr>
        <w:t xml:space="preserve">The following statutory </w:t>
      </w:r>
      <w:r w:rsidR="00074074" w:rsidRPr="00287697">
        <w:rPr>
          <w:rFonts w:asciiTheme="majorHAnsi" w:hAnsiTheme="majorHAnsi" w:cstheme="majorHAnsi"/>
        </w:rPr>
        <w:t xml:space="preserve">school improvement </w:t>
      </w:r>
      <w:r w:rsidRPr="00287697">
        <w:rPr>
          <w:rFonts w:asciiTheme="majorHAnsi" w:hAnsiTheme="majorHAnsi" w:cstheme="majorHAnsi"/>
        </w:rPr>
        <w:t>areas have ongoing plans</w:t>
      </w:r>
      <w:r w:rsidR="00084937" w:rsidRPr="00287697">
        <w:rPr>
          <w:rFonts w:asciiTheme="majorHAnsi" w:hAnsiTheme="majorHAnsi" w:cstheme="majorHAnsi"/>
        </w:rPr>
        <w:t xml:space="preserve"> – these are available on request</w:t>
      </w:r>
      <w:r w:rsidRPr="00287697">
        <w:rPr>
          <w:rFonts w:asciiTheme="majorHAnsi" w:hAnsiTheme="majorHAnsi" w:cstheme="majorHAnsi"/>
        </w:rPr>
        <w:t>:</w:t>
      </w:r>
    </w:p>
    <w:p w14:paraId="0F138A74" w14:textId="5D37D0F2" w:rsidR="00937C30" w:rsidRPr="00287697" w:rsidRDefault="00937C30" w:rsidP="00937C30">
      <w:pPr>
        <w:numPr>
          <w:ilvl w:val="0"/>
          <w:numId w:val="2"/>
        </w:numPr>
        <w:jc w:val="both"/>
        <w:rPr>
          <w:rFonts w:asciiTheme="majorHAnsi" w:hAnsiTheme="majorHAnsi" w:cstheme="majorHAnsi"/>
          <w:b/>
        </w:rPr>
      </w:pPr>
      <w:r w:rsidRPr="00287697">
        <w:rPr>
          <w:rFonts w:asciiTheme="majorHAnsi" w:hAnsiTheme="majorHAnsi" w:cstheme="majorHAnsi"/>
          <w:b/>
        </w:rPr>
        <w:t>Equality Plan (</w:t>
      </w:r>
      <w:r w:rsidR="004B1F76">
        <w:rPr>
          <w:rFonts w:asciiTheme="majorHAnsi" w:hAnsiTheme="majorHAnsi" w:cstheme="majorHAnsi"/>
          <w:b/>
        </w:rPr>
        <w:t>Rachel Bacon</w:t>
      </w:r>
      <w:r w:rsidRPr="00287697">
        <w:rPr>
          <w:rFonts w:asciiTheme="majorHAnsi" w:hAnsiTheme="majorHAnsi" w:cstheme="majorHAnsi"/>
          <w:b/>
        </w:rPr>
        <w:t xml:space="preserve"> to lead</w:t>
      </w:r>
      <w:r w:rsidR="00084937" w:rsidRPr="00287697">
        <w:rPr>
          <w:rFonts w:asciiTheme="majorHAnsi" w:hAnsiTheme="majorHAnsi" w:cstheme="majorHAnsi"/>
          <w:b/>
        </w:rPr>
        <w:t xml:space="preserve"> –</w:t>
      </w:r>
      <w:r w:rsidR="00F84589" w:rsidRPr="00287697">
        <w:rPr>
          <w:rFonts w:asciiTheme="majorHAnsi" w:hAnsiTheme="majorHAnsi" w:cstheme="majorHAnsi"/>
          <w:b/>
        </w:rPr>
        <w:t xml:space="preserve"> </w:t>
      </w:r>
      <w:r w:rsidR="00084937" w:rsidRPr="00287697">
        <w:rPr>
          <w:rFonts w:asciiTheme="majorHAnsi" w:hAnsiTheme="majorHAnsi" w:cstheme="majorHAnsi"/>
          <w:b/>
        </w:rPr>
        <w:t>reviewed annually</w:t>
      </w:r>
      <w:r w:rsidRPr="00287697">
        <w:rPr>
          <w:rFonts w:asciiTheme="majorHAnsi" w:hAnsiTheme="majorHAnsi" w:cstheme="majorHAnsi"/>
          <w:b/>
        </w:rPr>
        <w:t>).</w:t>
      </w:r>
    </w:p>
    <w:p w14:paraId="7BB33896" w14:textId="6176C376" w:rsidR="00937C30" w:rsidRPr="00287697" w:rsidRDefault="00937C30" w:rsidP="00084937">
      <w:pPr>
        <w:numPr>
          <w:ilvl w:val="0"/>
          <w:numId w:val="2"/>
        </w:numPr>
        <w:jc w:val="both"/>
        <w:rPr>
          <w:rFonts w:asciiTheme="majorHAnsi" w:hAnsiTheme="majorHAnsi" w:cstheme="majorHAnsi"/>
          <w:b/>
        </w:rPr>
      </w:pPr>
      <w:r w:rsidRPr="00287697">
        <w:rPr>
          <w:rFonts w:asciiTheme="majorHAnsi" w:hAnsiTheme="majorHAnsi" w:cstheme="majorHAnsi"/>
          <w:b/>
        </w:rPr>
        <w:t>Accessibility Plan (</w:t>
      </w:r>
      <w:r w:rsidR="004B1F76">
        <w:rPr>
          <w:rFonts w:asciiTheme="majorHAnsi" w:hAnsiTheme="majorHAnsi" w:cstheme="majorHAnsi"/>
          <w:b/>
        </w:rPr>
        <w:t>Rachel Bacon</w:t>
      </w:r>
      <w:r w:rsidRPr="00287697">
        <w:rPr>
          <w:rFonts w:asciiTheme="majorHAnsi" w:hAnsiTheme="majorHAnsi" w:cstheme="majorHAnsi"/>
          <w:b/>
        </w:rPr>
        <w:t xml:space="preserve"> to lead</w:t>
      </w:r>
      <w:r w:rsidR="00084937" w:rsidRPr="00287697">
        <w:rPr>
          <w:rFonts w:asciiTheme="majorHAnsi" w:hAnsiTheme="majorHAnsi" w:cstheme="majorHAnsi"/>
          <w:b/>
        </w:rPr>
        <w:t xml:space="preserve"> –</w:t>
      </w:r>
      <w:r w:rsidR="00F84589" w:rsidRPr="00287697">
        <w:rPr>
          <w:rFonts w:asciiTheme="majorHAnsi" w:hAnsiTheme="majorHAnsi" w:cstheme="majorHAnsi"/>
          <w:b/>
        </w:rPr>
        <w:t xml:space="preserve"> </w:t>
      </w:r>
      <w:r w:rsidR="00084937" w:rsidRPr="00287697">
        <w:rPr>
          <w:rFonts w:asciiTheme="majorHAnsi" w:hAnsiTheme="majorHAnsi" w:cstheme="majorHAnsi"/>
          <w:b/>
        </w:rPr>
        <w:t>reviewed annually</w:t>
      </w:r>
      <w:r w:rsidRPr="00287697">
        <w:rPr>
          <w:rFonts w:asciiTheme="majorHAnsi" w:hAnsiTheme="majorHAnsi" w:cstheme="majorHAnsi"/>
          <w:b/>
        </w:rPr>
        <w:t>).</w:t>
      </w:r>
    </w:p>
    <w:p w14:paraId="1E64F469" w14:textId="03EF3D08" w:rsidR="00084937" w:rsidRPr="00287697" w:rsidRDefault="00084937" w:rsidP="00084937">
      <w:pPr>
        <w:numPr>
          <w:ilvl w:val="0"/>
          <w:numId w:val="2"/>
        </w:numPr>
        <w:jc w:val="both"/>
        <w:rPr>
          <w:rFonts w:asciiTheme="majorHAnsi" w:hAnsiTheme="majorHAnsi" w:cstheme="majorHAnsi"/>
          <w:b/>
        </w:rPr>
      </w:pPr>
      <w:r w:rsidRPr="00287697">
        <w:rPr>
          <w:rFonts w:asciiTheme="majorHAnsi" w:hAnsiTheme="majorHAnsi" w:cstheme="majorHAnsi"/>
          <w:b/>
        </w:rPr>
        <w:t>Pupil Premium Strategy Document (</w:t>
      </w:r>
      <w:r w:rsidR="009B5EDE">
        <w:rPr>
          <w:rFonts w:asciiTheme="majorHAnsi" w:hAnsiTheme="majorHAnsi" w:cstheme="majorHAnsi"/>
          <w:b/>
        </w:rPr>
        <w:t>Amy Arnold</w:t>
      </w:r>
      <w:r w:rsidRPr="00287697">
        <w:rPr>
          <w:rFonts w:asciiTheme="majorHAnsi" w:hAnsiTheme="majorHAnsi" w:cstheme="majorHAnsi"/>
          <w:b/>
        </w:rPr>
        <w:t xml:space="preserve"> to lead –</w:t>
      </w:r>
      <w:r w:rsidR="00F84589" w:rsidRPr="00287697">
        <w:rPr>
          <w:rFonts w:asciiTheme="majorHAnsi" w:hAnsiTheme="majorHAnsi" w:cstheme="majorHAnsi"/>
          <w:b/>
        </w:rPr>
        <w:t xml:space="preserve"> </w:t>
      </w:r>
      <w:r w:rsidRPr="00287697">
        <w:rPr>
          <w:rFonts w:asciiTheme="majorHAnsi" w:hAnsiTheme="majorHAnsi" w:cstheme="majorHAnsi"/>
          <w:b/>
        </w:rPr>
        <w:t>reviewed annually).</w:t>
      </w:r>
    </w:p>
    <w:p w14:paraId="5AFC5C12" w14:textId="4C27EDBC" w:rsidR="00084937" w:rsidRPr="00287697" w:rsidRDefault="00084937" w:rsidP="00DC35F6">
      <w:pPr>
        <w:numPr>
          <w:ilvl w:val="0"/>
          <w:numId w:val="2"/>
        </w:numPr>
        <w:spacing w:after="240"/>
        <w:jc w:val="both"/>
        <w:rPr>
          <w:rFonts w:asciiTheme="majorHAnsi" w:hAnsiTheme="majorHAnsi" w:cstheme="majorHAnsi"/>
          <w:b/>
        </w:rPr>
      </w:pPr>
      <w:r w:rsidRPr="00287697">
        <w:rPr>
          <w:rFonts w:asciiTheme="majorHAnsi" w:hAnsiTheme="majorHAnsi" w:cstheme="majorHAnsi"/>
          <w:b/>
        </w:rPr>
        <w:t xml:space="preserve">Evidencing the </w:t>
      </w:r>
      <w:r w:rsidR="00DC35F6" w:rsidRPr="00287697">
        <w:rPr>
          <w:rFonts w:asciiTheme="majorHAnsi" w:hAnsiTheme="majorHAnsi" w:cstheme="majorHAnsi"/>
          <w:b/>
        </w:rPr>
        <w:t xml:space="preserve">Impact of Primary </w:t>
      </w:r>
      <w:r w:rsidRPr="00287697">
        <w:rPr>
          <w:rFonts w:asciiTheme="majorHAnsi" w:hAnsiTheme="majorHAnsi" w:cstheme="majorHAnsi"/>
          <w:b/>
        </w:rPr>
        <w:t xml:space="preserve">PE </w:t>
      </w:r>
      <w:r w:rsidR="00DC35F6" w:rsidRPr="00287697">
        <w:rPr>
          <w:rFonts w:asciiTheme="majorHAnsi" w:hAnsiTheme="majorHAnsi" w:cstheme="majorHAnsi"/>
          <w:b/>
        </w:rPr>
        <w:t xml:space="preserve">and Sport </w:t>
      </w:r>
      <w:r w:rsidRPr="00287697">
        <w:rPr>
          <w:rFonts w:asciiTheme="majorHAnsi" w:hAnsiTheme="majorHAnsi" w:cstheme="majorHAnsi"/>
          <w:b/>
        </w:rPr>
        <w:t xml:space="preserve">Premium </w:t>
      </w:r>
      <w:r w:rsidR="00DC35F6" w:rsidRPr="00287697">
        <w:rPr>
          <w:rFonts w:asciiTheme="majorHAnsi" w:hAnsiTheme="majorHAnsi" w:cstheme="majorHAnsi"/>
          <w:b/>
        </w:rPr>
        <w:t>(</w:t>
      </w:r>
      <w:r w:rsidR="004B1F76">
        <w:rPr>
          <w:rFonts w:asciiTheme="majorHAnsi" w:hAnsiTheme="majorHAnsi" w:cstheme="majorHAnsi"/>
          <w:b/>
        </w:rPr>
        <w:t>Chantelle Clarke</w:t>
      </w:r>
      <w:r w:rsidR="00375F2A">
        <w:rPr>
          <w:rFonts w:asciiTheme="majorHAnsi" w:hAnsiTheme="majorHAnsi" w:cstheme="majorHAnsi"/>
          <w:b/>
        </w:rPr>
        <w:t xml:space="preserve"> / Tara Cross</w:t>
      </w:r>
      <w:r w:rsidR="00DC35F6" w:rsidRPr="00287697">
        <w:rPr>
          <w:rFonts w:asciiTheme="majorHAnsi" w:hAnsiTheme="majorHAnsi" w:cstheme="majorHAnsi"/>
          <w:b/>
        </w:rPr>
        <w:t xml:space="preserve"> –</w:t>
      </w:r>
      <w:r w:rsidR="00F84589" w:rsidRPr="00287697">
        <w:rPr>
          <w:rFonts w:asciiTheme="majorHAnsi" w:hAnsiTheme="majorHAnsi" w:cstheme="majorHAnsi"/>
          <w:b/>
        </w:rPr>
        <w:t xml:space="preserve"> </w:t>
      </w:r>
      <w:r w:rsidR="00DC35F6" w:rsidRPr="00287697">
        <w:rPr>
          <w:rFonts w:asciiTheme="majorHAnsi" w:hAnsiTheme="majorHAnsi" w:cstheme="majorHAnsi"/>
          <w:b/>
        </w:rPr>
        <w:t>reviewed annually).</w:t>
      </w:r>
    </w:p>
    <w:p w14:paraId="5F7F18E6" w14:textId="4E2CDE62" w:rsidR="00475470" w:rsidRPr="00287697" w:rsidRDefault="00475470" w:rsidP="00F4556B">
      <w:pPr>
        <w:spacing w:after="240"/>
        <w:jc w:val="both"/>
        <w:rPr>
          <w:rFonts w:asciiTheme="majorHAnsi" w:hAnsiTheme="majorHAnsi" w:cstheme="majorHAnsi"/>
        </w:rPr>
      </w:pPr>
      <w:r w:rsidRPr="00287697">
        <w:rPr>
          <w:rFonts w:asciiTheme="majorHAnsi" w:hAnsiTheme="majorHAnsi" w:cstheme="majorHAnsi"/>
        </w:rPr>
        <w:t xml:space="preserve">The following </w:t>
      </w:r>
      <w:r w:rsidR="00074074" w:rsidRPr="00287697">
        <w:rPr>
          <w:rFonts w:asciiTheme="majorHAnsi" w:hAnsiTheme="majorHAnsi" w:cstheme="majorHAnsi"/>
        </w:rPr>
        <w:t xml:space="preserve">school improvement </w:t>
      </w:r>
      <w:r w:rsidR="000D3DDD" w:rsidRPr="00287697">
        <w:rPr>
          <w:rFonts w:asciiTheme="majorHAnsi" w:hAnsiTheme="majorHAnsi" w:cstheme="majorHAnsi"/>
        </w:rPr>
        <w:t>areas have separate plans</w:t>
      </w:r>
      <w:r w:rsidR="009301BA" w:rsidRPr="00287697">
        <w:rPr>
          <w:rFonts w:asciiTheme="majorHAnsi" w:hAnsiTheme="majorHAnsi" w:cstheme="majorHAnsi"/>
        </w:rPr>
        <w:t xml:space="preserve"> </w:t>
      </w:r>
      <w:r w:rsidR="00084937" w:rsidRPr="00287697">
        <w:rPr>
          <w:rFonts w:asciiTheme="majorHAnsi" w:hAnsiTheme="majorHAnsi" w:cstheme="majorHAnsi"/>
        </w:rPr>
        <w:t xml:space="preserve">- </w:t>
      </w:r>
      <w:r w:rsidR="000D3DDD" w:rsidRPr="00287697">
        <w:rPr>
          <w:rFonts w:asciiTheme="majorHAnsi" w:hAnsiTheme="majorHAnsi" w:cstheme="majorHAnsi"/>
        </w:rPr>
        <w:t>these are available on request</w:t>
      </w:r>
      <w:r w:rsidRPr="00287697">
        <w:rPr>
          <w:rFonts w:asciiTheme="majorHAnsi" w:hAnsiTheme="majorHAnsi" w:cstheme="majorHAnsi"/>
        </w:rPr>
        <w:t>:</w:t>
      </w:r>
    </w:p>
    <w:p w14:paraId="2F70E14C" w14:textId="61C188D7" w:rsidR="009B5EDE" w:rsidRDefault="009B5EDE" w:rsidP="00475470">
      <w:pPr>
        <w:numPr>
          <w:ilvl w:val="0"/>
          <w:numId w:val="2"/>
        </w:numPr>
        <w:jc w:val="both"/>
        <w:rPr>
          <w:rFonts w:asciiTheme="majorHAnsi" w:hAnsiTheme="majorHAnsi" w:cstheme="majorHAnsi"/>
          <w:b/>
        </w:rPr>
      </w:pPr>
      <w:r>
        <w:rPr>
          <w:rFonts w:asciiTheme="majorHAnsi" w:hAnsiTheme="majorHAnsi" w:cstheme="majorHAnsi"/>
          <w:b/>
        </w:rPr>
        <w:t xml:space="preserve">Phonics </w:t>
      </w:r>
      <w:r w:rsidR="000C40F6">
        <w:rPr>
          <w:rFonts w:asciiTheme="majorHAnsi" w:hAnsiTheme="majorHAnsi" w:cstheme="majorHAnsi"/>
          <w:b/>
        </w:rPr>
        <w:t>Implementation</w:t>
      </w:r>
      <w:r>
        <w:rPr>
          <w:rFonts w:asciiTheme="majorHAnsi" w:hAnsiTheme="majorHAnsi" w:cstheme="majorHAnsi"/>
          <w:b/>
        </w:rPr>
        <w:t xml:space="preserve"> Plan (Marie Bird to lead – reviewed termly)</w:t>
      </w:r>
    </w:p>
    <w:p w14:paraId="656C708E" w14:textId="77D7BF06" w:rsidR="00164590" w:rsidRDefault="00164590" w:rsidP="00475470">
      <w:pPr>
        <w:numPr>
          <w:ilvl w:val="0"/>
          <w:numId w:val="2"/>
        </w:numPr>
        <w:jc w:val="both"/>
        <w:rPr>
          <w:rFonts w:asciiTheme="majorHAnsi" w:hAnsiTheme="majorHAnsi" w:cstheme="majorHAnsi"/>
          <w:b/>
        </w:rPr>
      </w:pPr>
      <w:r>
        <w:rPr>
          <w:rFonts w:asciiTheme="majorHAnsi" w:hAnsiTheme="majorHAnsi" w:cstheme="majorHAnsi"/>
          <w:b/>
        </w:rPr>
        <w:t xml:space="preserve">Early Years </w:t>
      </w:r>
      <w:r w:rsidR="000C40F6">
        <w:rPr>
          <w:rFonts w:asciiTheme="majorHAnsi" w:hAnsiTheme="majorHAnsi" w:cstheme="majorHAnsi"/>
          <w:b/>
        </w:rPr>
        <w:t>Implementation</w:t>
      </w:r>
      <w:r>
        <w:rPr>
          <w:rFonts w:asciiTheme="majorHAnsi" w:hAnsiTheme="majorHAnsi" w:cstheme="majorHAnsi"/>
          <w:b/>
        </w:rPr>
        <w:t xml:space="preserve"> Plan – (Amy Arnold &amp; </w:t>
      </w:r>
      <w:r w:rsidR="006B052D">
        <w:rPr>
          <w:rFonts w:asciiTheme="majorHAnsi" w:hAnsiTheme="majorHAnsi" w:cstheme="majorHAnsi"/>
          <w:b/>
        </w:rPr>
        <w:t>Marie Bird</w:t>
      </w:r>
      <w:r>
        <w:rPr>
          <w:rFonts w:asciiTheme="majorHAnsi" w:hAnsiTheme="majorHAnsi" w:cstheme="majorHAnsi"/>
          <w:b/>
        </w:rPr>
        <w:t xml:space="preserve"> to lead – reviewed termly)</w:t>
      </w:r>
    </w:p>
    <w:p w14:paraId="0F565275" w14:textId="1FF0B625" w:rsidR="004B1F76" w:rsidRDefault="009B5EDE" w:rsidP="004B1F76">
      <w:pPr>
        <w:numPr>
          <w:ilvl w:val="0"/>
          <w:numId w:val="2"/>
        </w:numPr>
        <w:jc w:val="both"/>
        <w:rPr>
          <w:rFonts w:asciiTheme="majorHAnsi" w:hAnsiTheme="majorHAnsi" w:cstheme="majorHAnsi"/>
          <w:b/>
        </w:rPr>
      </w:pPr>
      <w:r>
        <w:rPr>
          <w:rFonts w:asciiTheme="majorHAnsi" w:hAnsiTheme="majorHAnsi" w:cstheme="majorHAnsi"/>
          <w:b/>
        </w:rPr>
        <w:t>Inclusion Quality Mark</w:t>
      </w:r>
      <w:r w:rsidR="00475470" w:rsidRPr="00287697">
        <w:rPr>
          <w:rFonts w:asciiTheme="majorHAnsi" w:hAnsiTheme="majorHAnsi" w:cstheme="majorHAnsi"/>
          <w:b/>
        </w:rPr>
        <w:t xml:space="preserve"> (</w:t>
      </w:r>
      <w:r w:rsidR="004B1F76">
        <w:rPr>
          <w:rFonts w:asciiTheme="majorHAnsi" w:hAnsiTheme="majorHAnsi" w:cstheme="majorHAnsi"/>
          <w:b/>
        </w:rPr>
        <w:t>Rachel Bacon</w:t>
      </w:r>
      <w:r w:rsidR="00084937" w:rsidRPr="00287697">
        <w:rPr>
          <w:rFonts w:asciiTheme="majorHAnsi" w:hAnsiTheme="majorHAnsi" w:cstheme="majorHAnsi"/>
          <w:b/>
        </w:rPr>
        <w:t xml:space="preserve"> –</w:t>
      </w:r>
      <w:r w:rsidR="00F84589" w:rsidRPr="00287697">
        <w:rPr>
          <w:rFonts w:asciiTheme="majorHAnsi" w:hAnsiTheme="majorHAnsi" w:cstheme="majorHAnsi"/>
          <w:b/>
        </w:rPr>
        <w:t xml:space="preserve"> </w:t>
      </w:r>
      <w:r w:rsidR="00084937" w:rsidRPr="00287697">
        <w:rPr>
          <w:rFonts w:asciiTheme="majorHAnsi" w:hAnsiTheme="majorHAnsi" w:cstheme="majorHAnsi"/>
          <w:b/>
        </w:rPr>
        <w:t>reviewed termly</w:t>
      </w:r>
      <w:r w:rsidR="00475470" w:rsidRPr="00287697">
        <w:rPr>
          <w:rFonts w:asciiTheme="majorHAnsi" w:hAnsiTheme="majorHAnsi" w:cstheme="majorHAnsi"/>
          <w:b/>
        </w:rPr>
        <w:t>).</w:t>
      </w:r>
    </w:p>
    <w:p w14:paraId="7088702C" w14:textId="2225AE56" w:rsidR="00DC5753" w:rsidRPr="00DC5753" w:rsidRDefault="00DC5753" w:rsidP="004B1F76">
      <w:pPr>
        <w:numPr>
          <w:ilvl w:val="0"/>
          <w:numId w:val="2"/>
        </w:numPr>
        <w:jc w:val="both"/>
        <w:rPr>
          <w:rFonts w:asciiTheme="majorHAnsi" w:hAnsiTheme="majorHAnsi" w:cstheme="majorHAnsi"/>
          <w:b/>
          <w:highlight w:val="yellow"/>
        </w:rPr>
      </w:pPr>
      <w:r w:rsidRPr="00DC5753">
        <w:rPr>
          <w:rFonts w:asciiTheme="majorHAnsi" w:hAnsiTheme="majorHAnsi" w:cstheme="majorHAnsi"/>
          <w:b/>
          <w:highlight w:val="yellow"/>
        </w:rPr>
        <w:t>Learning Outside the Classroom (</w:t>
      </w:r>
      <w:proofErr w:type="spellStart"/>
      <w:r w:rsidRPr="00DC5753">
        <w:rPr>
          <w:rFonts w:asciiTheme="majorHAnsi" w:hAnsiTheme="majorHAnsi" w:cstheme="majorHAnsi"/>
          <w:b/>
          <w:highlight w:val="yellow"/>
        </w:rPr>
        <w:t>LOtC</w:t>
      </w:r>
      <w:proofErr w:type="spellEnd"/>
      <w:r w:rsidRPr="00DC5753">
        <w:rPr>
          <w:rFonts w:asciiTheme="majorHAnsi" w:hAnsiTheme="majorHAnsi" w:cstheme="majorHAnsi"/>
          <w:b/>
          <w:highlight w:val="yellow"/>
        </w:rPr>
        <w:t>) Ian Holman and Amy Arnold to lead – reviewed termly)</w:t>
      </w:r>
    </w:p>
    <w:p w14:paraId="6B620D0B" w14:textId="77777777" w:rsidR="004B1F76" w:rsidRDefault="004B1F76" w:rsidP="004B1F76">
      <w:pPr>
        <w:jc w:val="both"/>
        <w:rPr>
          <w:rFonts w:asciiTheme="majorHAnsi" w:hAnsiTheme="majorHAnsi" w:cstheme="majorHAnsi"/>
          <w:b/>
        </w:rPr>
      </w:pPr>
    </w:p>
    <w:p w14:paraId="67FABDD5" w14:textId="2B9B4666" w:rsidR="005E5B6E" w:rsidRDefault="00475470" w:rsidP="004B1F76">
      <w:pPr>
        <w:jc w:val="both"/>
        <w:rPr>
          <w:rFonts w:asciiTheme="majorHAnsi" w:hAnsiTheme="majorHAnsi" w:cstheme="majorHAnsi"/>
          <w:i/>
        </w:rPr>
      </w:pPr>
      <w:r w:rsidRPr="004B1F76">
        <w:rPr>
          <w:rFonts w:asciiTheme="majorHAnsi" w:hAnsiTheme="majorHAnsi" w:cstheme="majorHAnsi"/>
        </w:rPr>
        <w:t xml:space="preserve">Where relevant, targets will </w:t>
      </w:r>
      <w:r w:rsidR="005E5B6E" w:rsidRPr="004B1F76">
        <w:rPr>
          <w:rFonts w:asciiTheme="majorHAnsi" w:hAnsiTheme="majorHAnsi" w:cstheme="majorHAnsi"/>
        </w:rPr>
        <w:t xml:space="preserve">focus on improving areas identified by </w:t>
      </w:r>
      <w:r w:rsidR="0048262B" w:rsidRPr="004B1F76">
        <w:rPr>
          <w:rFonts w:asciiTheme="majorHAnsi" w:hAnsiTheme="majorHAnsi" w:cstheme="majorHAnsi"/>
        </w:rPr>
        <w:t>the most recent</w:t>
      </w:r>
      <w:r w:rsidR="005E5B6E" w:rsidRPr="004B1F76">
        <w:rPr>
          <w:rFonts w:asciiTheme="majorHAnsi" w:hAnsiTheme="majorHAnsi" w:cstheme="majorHAnsi"/>
        </w:rPr>
        <w:t xml:space="preserve"> Ofsted inspection (</w:t>
      </w:r>
      <w:r w:rsidR="00E23AD4" w:rsidRPr="004B1F76">
        <w:rPr>
          <w:rFonts w:asciiTheme="majorHAnsi" w:hAnsiTheme="majorHAnsi" w:cstheme="majorHAnsi"/>
        </w:rPr>
        <w:t>December 2022</w:t>
      </w:r>
      <w:r w:rsidR="005E5B6E" w:rsidRPr="004B1F76">
        <w:rPr>
          <w:rFonts w:asciiTheme="majorHAnsi" w:hAnsiTheme="majorHAnsi" w:cstheme="majorHAnsi"/>
        </w:rPr>
        <w:t>)</w:t>
      </w:r>
      <w:r w:rsidR="004A2BC9" w:rsidRPr="004B1F76">
        <w:rPr>
          <w:rFonts w:asciiTheme="majorHAnsi" w:hAnsiTheme="majorHAnsi" w:cstheme="majorHAnsi"/>
        </w:rPr>
        <w:t xml:space="preserve">, i.e. </w:t>
      </w:r>
      <w:r w:rsidRPr="004B1F76">
        <w:rPr>
          <w:rFonts w:asciiTheme="majorHAnsi" w:hAnsiTheme="majorHAnsi" w:cstheme="majorHAnsi"/>
          <w:i/>
        </w:rPr>
        <w:t>leaders and those responsible for governance should ensure that</w:t>
      </w:r>
      <w:r w:rsidR="005E5B6E" w:rsidRPr="004B1F76">
        <w:rPr>
          <w:rFonts w:asciiTheme="majorHAnsi" w:hAnsiTheme="majorHAnsi" w:cstheme="majorHAnsi"/>
          <w:i/>
        </w:rPr>
        <w:t>:</w:t>
      </w:r>
    </w:p>
    <w:p w14:paraId="7EE88401" w14:textId="77777777" w:rsidR="004B1F76" w:rsidRPr="004B1F76" w:rsidRDefault="004B1F76" w:rsidP="004B1F76">
      <w:pPr>
        <w:jc w:val="both"/>
        <w:rPr>
          <w:rFonts w:asciiTheme="majorHAnsi" w:hAnsiTheme="majorHAnsi" w:cstheme="majorHAnsi"/>
          <w:b/>
        </w:rPr>
      </w:pPr>
    </w:p>
    <w:p w14:paraId="766A55EA" w14:textId="4803023D" w:rsidR="00B13023" w:rsidRPr="001B5120" w:rsidRDefault="00033879" w:rsidP="001B5120">
      <w:pPr>
        <w:pStyle w:val="ListParagraph"/>
        <w:numPr>
          <w:ilvl w:val="0"/>
          <w:numId w:val="2"/>
        </w:numPr>
        <w:spacing w:after="100" w:afterAutospacing="1"/>
        <w:jc w:val="both"/>
        <w:rPr>
          <w:rFonts w:asciiTheme="minorHAnsi" w:hAnsiTheme="minorHAnsi" w:cstheme="minorHAnsi"/>
          <w:color w:val="C00000"/>
          <w:szCs w:val="24"/>
        </w:rPr>
      </w:pPr>
      <w:r>
        <w:rPr>
          <w:rStyle w:val="fontstyle01"/>
          <w:rFonts w:asciiTheme="minorHAnsi" w:hAnsiTheme="minorHAnsi" w:cstheme="minorHAnsi"/>
          <w:color w:val="C00000"/>
        </w:rPr>
        <w:t xml:space="preserve">Where teachers’ implementation of the curriculum does not fully reflect leaders’ plans, pupils do not receive sufficient opportunities to revisit and practise using important knowledge and skills. Where this is the case, pupils’ knowledge and understanding are less secure. Leaders, including subject leaders, </w:t>
      </w:r>
      <w:proofErr w:type="gramStart"/>
      <w:r>
        <w:rPr>
          <w:rStyle w:val="fontstyle01"/>
          <w:rFonts w:asciiTheme="minorHAnsi" w:hAnsiTheme="minorHAnsi" w:cstheme="minorHAnsi"/>
          <w:color w:val="C00000"/>
        </w:rPr>
        <w:t>should</w:t>
      </w:r>
      <w:proofErr w:type="gramEnd"/>
      <w:r>
        <w:rPr>
          <w:rStyle w:val="fontstyle01"/>
          <w:rFonts w:asciiTheme="minorHAnsi" w:hAnsiTheme="minorHAnsi" w:cstheme="minorHAnsi"/>
          <w:color w:val="C00000"/>
        </w:rPr>
        <w:t xml:space="preserve"> ensure that all areas of the curriculum are implemented to a consistently high quality.</w:t>
      </w:r>
      <w:r w:rsidR="00B13023" w:rsidRPr="001B5120">
        <w:rPr>
          <w:rFonts w:asciiTheme="majorHAnsi" w:hAnsiTheme="majorHAnsi" w:cstheme="majorHAnsi"/>
        </w:rPr>
        <w:br w:type="page"/>
      </w:r>
    </w:p>
    <w:tbl>
      <w:tblPr>
        <w:tblStyle w:val="TableGrid"/>
        <w:tblW w:w="0" w:type="auto"/>
        <w:jc w:val="center"/>
        <w:tblLook w:val="04A0" w:firstRow="1" w:lastRow="0" w:firstColumn="1" w:lastColumn="0" w:noHBand="0" w:noVBand="1"/>
      </w:tblPr>
      <w:tblGrid>
        <w:gridCol w:w="765"/>
        <w:gridCol w:w="4874"/>
        <w:gridCol w:w="4874"/>
        <w:gridCol w:w="4875"/>
      </w:tblGrid>
      <w:tr w:rsidR="00087E69" w:rsidRPr="00DB2B74" w14:paraId="17432CC4" w14:textId="77777777" w:rsidTr="000D2484">
        <w:trPr>
          <w:jc w:val="center"/>
        </w:trPr>
        <w:tc>
          <w:tcPr>
            <w:tcW w:w="765" w:type="dxa"/>
            <w:vAlign w:val="center"/>
          </w:tcPr>
          <w:p w14:paraId="628CCF82" w14:textId="74AB9B1B" w:rsidR="00087E69" w:rsidRPr="00DB2B74" w:rsidRDefault="00087E69" w:rsidP="000D2484">
            <w:pPr>
              <w:ind w:right="-113" w:hanging="130"/>
              <w:jc w:val="center"/>
              <w:rPr>
                <w:rFonts w:ascii="NTFPreCursivefk" w:hAnsi="NTFPreCursivefk"/>
                <w:b/>
              </w:rPr>
            </w:pPr>
            <w:r w:rsidRPr="00DB2B74">
              <w:rPr>
                <w:rFonts w:ascii="NTFPreCursivefk" w:hAnsi="NTFPreCursivefk"/>
                <w:b/>
              </w:rPr>
              <w:lastRenderedPageBreak/>
              <w:t>Target</w:t>
            </w:r>
          </w:p>
        </w:tc>
        <w:tc>
          <w:tcPr>
            <w:tcW w:w="4874" w:type="dxa"/>
            <w:vAlign w:val="center"/>
          </w:tcPr>
          <w:p w14:paraId="4F018E49" w14:textId="77777777" w:rsidR="00087E69" w:rsidRPr="009B1CCA" w:rsidRDefault="00087E69" w:rsidP="000D2484">
            <w:pPr>
              <w:ind w:right="-113" w:hanging="108"/>
              <w:jc w:val="center"/>
              <w:rPr>
                <w:rFonts w:ascii="NTFPreCursivefk" w:hAnsi="NTFPreCursivefk"/>
                <w:i/>
              </w:rPr>
            </w:pPr>
            <w:r w:rsidRPr="00DB2B74">
              <w:rPr>
                <w:rFonts w:ascii="NTFPreCursivefk" w:hAnsi="NTFPreCursivefk"/>
                <w:b/>
              </w:rPr>
              <w:t>Subject/Focus</w:t>
            </w:r>
          </w:p>
        </w:tc>
        <w:tc>
          <w:tcPr>
            <w:tcW w:w="4874" w:type="dxa"/>
            <w:vAlign w:val="center"/>
          </w:tcPr>
          <w:p w14:paraId="09BC5B1E" w14:textId="77777777" w:rsidR="00087E69" w:rsidRPr="00DB2B74" w:rsidRDefault="00087E69" w:rsidP="000D2484">
            <w:pPr>
              <w:ind w:right="-113" w:hanging="174"/>
              <w:jc w:val="center"/>
              <w:rPr>
                <w:rFonts w:ascii="NTFPreCursivefk" w:hAnsi="NTFPreCursivefk"/>
                <w:b/>
              </w:rPr>
            </w:pPr>
            <w:r w:rsidRPr="00DB2B74">
              <w:rPr>
                <w:rFonts w:ascii="NTFPreCursivefk" w:hAnsi="NTFPreCursivefk"/>
                <w:b/>
              </w:rPr>
              <w:t>Leader(s)</w:t>
            </w:r>
          </w:p>
        </w:tc>
        <w:tc>
          <w:tcPr>
            <w:tcW w:w="4875" w:type="dxa"/>
            <w:vAlign w:val="center"/>
          </w:tcPr>
          <w:p w14:paraId="1A004426" w14:textId="77777777" w:rsidR="00087E69" w:rsidRPr="00DB2B74" w:rsidRDefault="00087E69" w:rsidP="000D2484">
            <w:pPr>
              <w:ind w:right="-113" w:hanging="110"/>
              <w:jc w:val="center"/>
              <w:rPr>
                <w:rFonts w:ascii="NTFPreCursivefk" w:hAnsi="NTFPreCursivefk"/>
                <w:b/>
              </w:rPr>
            </w:pPr>
            <w:r w:rsidRPr="00DB2B74">
              <w:rPr>
                <w:rFonts w:ascii="NTFPreCursivefk" w:hAnsi="NTFPreCursivefk"/>
                <w:b/>
              </w:rPr>
              <w:t>Governor(s)</w:t>
            </w:r>
          </w:p>
        </w:tc>
      </w:tr>
      <w:tr w:rsidR="00087E69" w:rsidRPr="00DB2B74" w14:paraId="2BD73056" w14:textId="77777777" w:rsidTr="000D2484">
        <w:trPr>
          <w:jc w:val="center"/>
        </w:trPr>
        <w:tc>
          <w:tcPr>
            <w:tcW w:w="765" w:type="dxa"/>
            <w:vAlign w:val="center"/>
          </w:tcPr>
          <w:p w14:paraId="07190F35" w14:textId="77777777" w:rsidR="00087E69" w:rsidRPr="00DB2B74" w:rsidRDefault="00087E69" w:rsidP="000D2484">
            <w:pPr>
              <w:ind w:right="-113" w:hanging="140"/>
              <w:jc w:val="center"/>
              <w:rPr>
                <w:rFonts w:ascii="NTFPreCursivefk" w:hAnsi="NTFPreCursivefk"/>
              </w:rPr>
            </w:pPr>
            <w:r>
              <w:rPr>
                <w:rFonts w:ascii="NTFPreCursivefk" w:hAnsi="NTFPreCursivefk"/>
              </w:rPr>
              <w:t>1</w:t>
            </w:r>
          </w:p>
        </w:tc>
        <w:tc>
          <w:tcPr>
            <w:tcW w:w="4874" w:type="dxa"/>
            <w:vAlign w:val="center"/>
          </w:tcPr>
          <w:p w14:paraId="676919FA" w14:textId="7802810A" w:rsidR="00087E69" w:rsidRPr="00A76390" w:rsidRDefault="00EB4DE7" w:rsidP="000D2484">
            <w:pPr>
              <w:jc w:val="center"/>
              <w:rPr>
                <w:rFonts w:ascii="NTFPreCursivefk" w:hAnsi="NTFPreCursivefk"/>
                <w:b/>
                <w:sz w:val="28"/>
                <w:szCs w:val="28"/>
              </w:rPr>
            </w:pPr>
            <w:r>
              <w:rPr>
                <w:rFonts w:ascii="NTFPreCursivefk" w:hAnsi="NTFPreCursivefk"/>
                <w:b/>
                <w:color w:val="C00000"/>
                <w:sz w:val="28"/>
                <w:szCs w:val="28"/>
              </w:rPr>
              <w:t>Raising Attainment and Achievement</w:t>
            </w:r>
          </w:p>
        </w:tc>
        <w:tc>
          <w:tcPr>
            <w:tcW w:w="4874" w:type="dxa"/>
            <w:vAlign w:val="center"/>
          </w:tcPr>
          <w:p w14:paraId="46166EBA" w14:textId="766C2184" w:rsidR="00087E69" w:rsidRPr="00DB2B74" w:rsidRDefault="0010631B" w:rsidP="000D2484">
            <w:pPr>
              <w:jc w:val="center"/>
              <w:rPr>
                <w:rFonts w:ascii="NTFPreCursivefk" w:hAnsi="NTFPreCursivefk"/>
              </w:rPr>
            </w:pPr>
            <w:r>
              <w:rPr>
                <w:rFonts w:ascii="NTFPreCursivefk" w:hAnsi="NTFPreCursivefk"/>
              </w:rPr>
              <w:t>SLT &amp; Subject Leaders</w:t>
            </w:r>
          </w:p>
        </w:tc>
        <w:tc>
          <w:tcPr>
            <w:tcW w:w="4875" w:type="dxa"/>
            <w:vAlign w:val="center"/>
          </w:tcPr>
          <w:p w14:paraId="65A2A66A" w14:textId="08F34413" w:rsidR="00087E69" w:rsidRPr="00DB2B74" w:rsidRDefault="00F30225" w:rsidP="000D2484">
            <w:pPr>
              <w:jc w:val="center"/>
              <w:rPr>
                <w:rFonts w:ascii="NTFPreCursivefk" w:hAnsi="NTFPreCursivefk"/>
              </w:rPr>
            </w:pPr>
            <w:r>
              <w:rPr>
                <w:rFonts w:ascii="NTFPreCursivefk" w:hAnsi="NTFPreCursivefk"/>
              </w:rPr>
              <w:t>Karen Burton, Ali Brown, Matthew Hawthorne</w:t>
            </w:r>
          </w:p>
        </w:tc>
      </w:tr>
    </w:tbl>
    <w:p w14:paraId="7966286F" w14:textId="77777777" w:rsidR="00087E69" w:rsidRPr="00F348D0" w:rsidRDefault="00087E69" w:rsidP="00087E69">
      <w:pPr>
        <w:ind w:right="-113"/>
        <w:rPr>
          <w:rFonts w:ascii="NTFPreCursivefk" w:hAnsi="NTFPreCursivefk"/>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9"/>
        <w:gridCol w:w="5129"/>
        <w:gridCol w:w="5130"/>
      </w:tblGrid>
      <w:tr w:rsidR="00087E69" w:rsidRPr="00DB2B74" w14:paraId="60381870" w14:textId="77777777" w:rsidTr="000D2484">
        <w:tc>
          <w:tcPr>
            <w:tcW w:w="15388" w:type="dxa"/>
            <w:gridSpan w:val="3"/>
            <w:shd w:val="clear" w:color="auto" w:fill="auto"/>
          </w:tcPr>
          <w:p w14:paraId="5F2A1851" w14:textId="77777777" w:rsidR="00087E69" w:rsidRDefault="00087E69" w:rsidP="000D2484">
            <w:pPr>
              <w:ind w:right="-113"/>
              <w:jc w:val="center"/>
              <w:rPr>
                <w:rFonts w:ascii="NTFPreCursivefk" w:hAnsi="NTFPreCursivefk"/>
                <w:b/>
              </w:rPr>
            </w:pPr>
            <w:r>
              <w:rPr>
                <w:rFonts w:ascii="NTFPreCursivefk" w:hAnsi="NTFPreCursivefk"/>
                <w:b/>
              </w:rPr>
              <w:t>WHY?</w:t>
            </w:r>
          </w:p>
          <w:p w14:paraId="6CF3CE23" w14:textId="77777777" w:rsidR="00087E69" w:rsidRPr="00DB2B74" w:rsidRDefault="00087E69" w:rsidP="000D2484">
            <w:pPr>
              <w:ind w:right="-113"/>
              <w:jc w:val="center"/>
              <w:rPr>
                <w:rFonts w:ascii="NTFPreCursivefk" w:hAnsi="NTFPreCursivefk"/>
                <w:i/>
              </w:rPr>
            </w:pPr>
            <w:r w:rsidRPr="00DB2B74">
              <w:rPr>
                <w:rFonts w:ascii="NTFPreCursivefk" w:hAnsi="NTFPreCursivefk"/>
                <w:i/>
              </w:rPr>
              <w:t>What is the problem we are trying to address</w:t>
            </w:r>
            <w:r>
              <w:rPr>
                <w:rFonts w:ascii="NTFPreCursivefk" w:hAnsi="NTFPreCursivefk"/>
                <w:i/>
              </w:rPr>
              <w:t>?</w:t>
            </w:r>
          </w:p>
        </w:tc>
      </w:tr>
      <w:tr w:rsidR="00087E69" w:rsidRPr="00DB2B74" w14:paraId="60724A5A" w14:textId="77777777" w:rsidTr="000D2484">
        <w:trPr>
          <w:trHeight w:val="50"/>
        </w:trPr>
        <w:tc>
          <w:tcPr>
            <w:tcW w:w="5129" w:type="dxa"/>
            <w:shd w:val="clear" w:color="auto" w:fill="auto"/>
          </w:tcPr>
          <w:p w14:paraId="630E671D" w14:textId="77777777" w:rsidR="00087E69" w:rsidRPr="00B750AC" w:rsidRDefault="00087E69" w:rsidP="000D2484">
            <w:pPr>
              <w:ind w:right="-113"/>
              <w:jc w:val="both"/>
              <w:rPr>
                <w:rFonts w:ascii="NTFPreCursivefk" w:hAnsi="NTFPreCursivefk"/>
              </w:rPr>
            </w:pPr>
            <w:r>
              <w:rPr>
                <w:rFonts w:ascii="NTFPreCursivefk" w:hAnsi="NTFPreCursivefk"/>
                <w:b/>
              </w:rPr>
              <w:t>Staff</w:t>
            </w:r>
            <w:r w:rsidRPr="00DB2B74">
              <w:rPr>
                <w:rFonts w:ascii="NTFPreCursivefk" w:hAnsi="NTFPreCursivefk"/>
                <w:b/>
              </w:rPr>
              <w:t>:</w:t>
            </w:r>
            <w:r>
              <w:rPr>
                <w:rFonts w:ascii="NTFPreCursivefk" w:hAnsi="NTFPreCursivefk"/>
              </w:rPr>
              <w:t xml:space="preserve"> </w:t>
            </w:r>
          </w:p>
          <w:p w14:paraId="732EB60B" w14:textId="77777777" w:rsidR="00087E69" w:rsidRDefault="007C0DC4" w:rsidP="00941AC7">
            <w:pPr>
              <w:pStyle w:val="ListParagraph"/>
              <w:numPr>
                <w:ilvl w:val="0"/>
                <w:numId w:val="5"/>
              </w:numPr>
              <w:jc w:val="both"/>
              <w:rPr>
                <w:rFonts w:ascii="NTFPreCursivefk" w:hAnsi="NTFPreCursivefk"/>
                <w:szCs w:val="24"/>
              </w:rPr>
            </w:pPr>
            <w:r>
              <w:rPr>
                <w:rFonts w:ascii="NTFPreCursivefk" w:hAnsi="NTFPreCursivefk"/>
                <w:szCs w:val="24"/>
              </w:rPr>
              <w:t xml:space="preserve">Staff </w:t>
            </w:r>
            <w:r w:rsidR="00F62F46">
              <w:rPr>
                <w:rFonts w:ascii="NTFPreCursivefk" w:hAnsi="NTFPreCursivefk"/>
                <w:szCs w:val="24"/>
              </w:rPr>
              <w:t>have had</w:t>
            </w:r>
            <w:r>
              <w:rPr>
                <w:rFonts w:ascii="NTFPreCursivefk" w:hAnsi="NTFPreCursivefk"/>
                <w:szCs w:val="24"/>
              </w:rPr>
              <w:t xml:space="preserve"> </w:t>
            </w:r>
            <w:r w:rsidR="008C44AC">
              <w:rPr>
                <w:rFonts w:ascii="NTFPreCursivefk" w:hAnsi="NTFPreCursivefk"/>
                <w:szCs w:val="24"/>
              </w:rPr>
              <w:t>fewer</w:t>
            </w:r>
            <w:r>
              <w:rPr>
                <w:rFonts w:ascii="NTFPreCursivefk" w:hAnsi="NTFPreCursivefk"/>
                <w:szCs w:val="24"/>
              </w:rPr>
              <w:t xml:space="preserve"> opportunities to develop</w:t>
            </w:r>
            <w:r w:rsidR="00785F8A">
              <w:rPr>
                <w:rFonts w:ascii="NTFPreCursivefk" w:hAnsi="NTFPreCursivefk"/>
                <w:szCs w:val="24"/>
              </w:rPr>
              <w:t xml:space="preserve"> practice by</w:t>
            </w:r>
            <w:r>
              <w:rPr>
                <w:rFonts w:ascii="NTFPreCursivefk" w:hAnsi="NTFPreCursivefk"/>
                <w:szCs w:val="24"/>
              </w:rPr>
              <w:t xml:space="preserve"> sharing effective practice</w:t>
            </w:r>
            <w:r w:rsidR="00F62F46">
              <w:rPr>
                <w:rFonts w:ascii="NTFPreCursivefk" w:hAnsi="NTFPreCursivefk"/>
                <w:szCs w:val="24"/>
              </w:rPr>
              <w:t xml:space="preserve"> with others</w:t>
            </w:r>
            <w:r w:rsidR="00785F8A">
              <w:rPr>
                <w:rFonts w:ascii="NTFPreCursivefk" w:hAnsi="NTFPreCursivefk"/>
                <w:szCs w:val="24"/>
              </w:rPr>
              <w:t>, working with subject experts,</w:t>
            </w:r>
            <w:r>
              <w:rPr>
                <w:rFonts w:ascii="NTFPreCursivefk" w:hAnsi="NTFPreCursivefk"/>
                <w:szCs w:val="24"/>
              </w:rPr>
              <w:t xml:space="preserve"> including cross phase and external experts</w:t>
            </w:r>
            <w:r w:rsidR="006E2ABC" w:rsidRPr="007C0DC4">
              <w:rPr>
                <w:rFonts w:ascii="NTFPreCursivefk" w:hAnsi="NTFPreCursivefk"/>
                <w:szCs w:val="24"/>
              </w:rPr>
              <w:t xml:space="preserve">. </w:t>
            </w:r>
          </w:p>
          <w:p w14:paraId="0CD26D2B" w14:textId="0B7BB817" w:rsidR="00785F8A" w:rsidRDefault="00785F8A" w:rsidP="00941AC7">
            <w:pPr>
              <w:pStyle w:val="ListParagraph"/>
              <w:numPr>
                <w:ilvl w:val="0"/>
                <w:numId w:val="5"/>
              </w:numPr>
              <w:jc w:val="both"/>
              <w:rPr>
                <w:rFonts w:ascii="NTFPreCursivefk" w:hAnsi="NTFPreCursivefk"/>
                <w:szCs w:val="24"/>
              </w:rPr>
            </w:pPr>
            <w:r>
              <w:rPr>
                <w:rFonts w:ascii="NTFPreCursivefk" w:hAnsi="NTFPreCursivefk"/>
                <w:szCs w:val="24"/>
              </w:rPr>
              <w:t>A higher proportion of pupils with SEND has resulted in staff making greater curriculum adaptations</w:t>
            </w:r>
            <w:r w:rsidR="00C3745E">
              <w:rPr>
                <w:rFonts w:ascii="NTFPreCursivefk" w:hAnsi="NTFPreCursivefk"/>
                <w:szCs w:val="24"/>
              </w:rPr>
              <w:t>,</w:t>
            </w:r>
            <w:r w:rsidR="00C3745E" w:rsidRPr="005C6416">
              <w:rPr>
                <w:rFonts w:ascii="NTFPreCursivefk" w:hAnsi="NTFPreCursivefk"/>
              </w:rPr>
              <w:t xml:space="preserve"> </w:t>
            </w:r>
            <w:r w:rsidR="00C3745E">
              <w:rPr>
                <w:rFonts w:ascii="NTFPreCursivefk" w:hAnsi="NTFPreCursivefk"/>
              </w:rPr>
              <w:t>o</w:t>
            </w:r>
            <w:r w:rsidR="00C3745E" w:rsidRPr="005C6416">
              <w:rPr>
                <w:rFonts w:ascii="NTFPreCursivefk" w:hAnsi="NTFPreCursivefk"/>
              </w:rPr>
              <w:t xml:space="preserve">ur next step is to </w:t>
            </w:r>
            <w:r w:rsidR="00C3745E">
              <w:rPr>
                <w:rFonts w:ascii="NTFPreCursivefk" w:hAnsi="NTFPreCursivefk"/>
                <w:szCs w:val="24"/>
              </w:rPr>
              <w:t>develop</w:t>
            </w:r>
            <w:r w:rsidR="00C3745E" w:rsidRPr="005C6416">
              <w:rPr>
                <w:rFonts w:ascii="NTFPreCursivefk" w:hAnsi="NTFPreCursivefk"/>
                <w:szCs w:val="24"/>
              </w:rPr>
              <w:t xml:space="preserve"> staff understanding of </w:t>
            </w:r>
            <w:r w:rsidR="00C3745E" w:rsidRPr="005C6416">
              <w:rPr>
                <w:rFonts w:ascii="NTFPreCursivefk" w:hAnsi="NTFPreCursivefk"/>
              </w:rPr>
              <w:t>Metacognition and Self-Regulated Learning to improve learning behaviours and ultimately outcomes.</w:t>
            </w:r>
          </w:p>
          <w:p w14:paraId="7FB2D0C0" w14:textId="604286DE" w:rsidR="00941AC7" w:rsidRDefault="00375F2A" w:rsidP="00941AC7">
            <w:pPr>
              <w:pStyle w:val="ListParagraph"/>
              <w:numPr>
                <w:ilvl w:val="0"/>
                <w:numId w:val="5"/>
              </w:numPr>
              <w:jc w:val="both"/>
              <w:rPr>
                <w:rFonts w:ascii="NTFPreCursivefk" w:hAnsi="NTFPreCursivefk"/>
                <w:szCs w:val="24"/>
              </w:rPr>
            </w:pPr>
            <w:r>
              <w:rPr>
                <w:rFonts w:ascii="NTFPreCursivefk" w:hAnsi="NTFPreCursivefk"/>
                <w:szCs w:val="24"/>
              </w:rPr>
              <w:t xml:space="preserve">Monitoring shows </w:t>
            </w:r>
            <w:r w:rsidR="00D82D6F">
              <w:rPr>
                <w:rFonts w:ascii="NTFPreCursivefk" w:hAnsi="NTFPreCursivefk"/>
                <w:szCs w:val="24"/>
              </w:rPr>
              <w:t>assessment</w:t>
            </w:r>
            <w:r w:rsidR="00941AC7">
              <w:rPr>
                <w:rFonts w:ascii="NTFPreCursivefk" w:hAnsi="NTFPreCursivefk"/>
                <w:szCs w:val="24"/>
              </w:rPr>
              <w:t xml:space="preserve"> is not consistently used across each class to inform next steps in planning and teaching.</w:t>
            </w:r>
          </w:p>
          <w:p w14:paraId="40DDC980" w14:textId="03DE93A2" w:rsidR="00941AC7" w:rsidRPr="00941AC7" w:rsidRDefault="00941AC7" w:rsidP="00941AC7">
            <w:pPr>
              <w:jc w:val="both"/>
              <w:rPr>
                <w:rFonts w:ascii="NTFPreCursivefk" w:hAnsi="NTFPreCursivefk"/>
              </w:rPr>
            </w:pPr>
          </w:p>
        </w:tc>
        <w:tc>
          <w:tcPr>
            <w:tcW w:w="5129" w:type="dxa"/>
            <w:shd w:val="clear" w:color="auto" w:fill="auto"/>
          </w:tcPr>
          <w:p w14:paraId="17881A4E" w14:textId="77777777" w:rsidR="00087E69" w:rsidRPr="00B750AC" w:rsidRDefault="00087E69" w:rsidP="000D2484">
            <w:pPr>
              <w:ind w:right="-113"/>
              <w:jc w:val="both"/>
              <w:rPr>
                <w:rFonts w:ascii="NTFPreCursivefk" w:hAnsi="NTFPreCursivefk"/>
              </w:rPr>
            </w:pPr>
            <w:r w:rsidRPr="00DB2B74">
              <w:rPr>
                <w:rFonts w:ascii="NTFPreCursivefk" w:hAnsi="NTFPreCursivefk"/>
                <w:b/>
              </w:rPr>
              <w:t>Pupils:</w:t>
            </w:r>
            <w:r>
              <w:rPr>
                <w:rFonts w:ascii="NTFPreCursivefk" w:hAnsi="NTFPreCursivefk"/>
              </w:rPr>
              <w:t xml:space="preserve"> </w:t>
            </w:r>
          </w:p>
          <w:p w14:paraId="15AB8E5F" w14:textId="5A972D16" w:rsidR="00087E69" w:rsidRDefault="00087E69" w:rsidP="00D82D6F">
            <w:pPr>
              <w:pStyle w:val="ListParagraph"/>
              <w:numPr>
                <w:ilvl w:val="0"/>
                <w:numId w:val="6"/>
              </w:numPr>
              <w:ind w:right="-20"/>
              <w:jc w:val="both"/>
              <w:rPr>
                <w:rFonts w:ascii="NTFPreCursivefk" w:hAnsi="NTFPreCursivefk"/>
                <w:szCs w:val="24"/>
              </w:rPr>
            </w:pPr>
            <w:r>
              <w:rPr>
                <w:rFonts w:ascii="NTFPreCursivefk" w:hAnsi="NTFPreCursivefk"/>
                <w:szCs w:val="24"/>
              </w:rPr>
              <w:t>P</w:t>
            </w:r>
            <w:r w:rsidRPr="003A3594">
              <w:rPr>
                <w:rFonts w:ascii="NTFPreCursivefk" w:hAnsi="NTFPreCursivefk"/>
                <w:szCs w:val="24"/>
              </w:rPr>
              <w:t xml:space="preserve">upils’ learning behaviours </w:t>
            </w:r>
            <w:r w:rsidR="005C6416">
              <w:rPr>
                <w:rFonts w:ascii="NTFPreCursivefk" w:hAnsi="NTFPreCursivefk"/>
                <w:szCs w:val="24"/>
              </w:rPr>
              <w:t xml:space="preserve">often show a % of pupils in each class are passive learners, lacking independence. Our curriculum has supported some areas of developing learning behaviours through knowledge notes, retrieving prior </w:t>
            </w:r>
            <w:r w:rsidR="00375F2A">
              <w:rPr>
                <w:rFonts w:ascii="NTFPreCursivefk" w:hAnsi="NTFPreCursivefk"/>
                <w:szCs w:val="24"/>
              </w:rPr>
              <w:t>learning, interleaving subjects.</w:t>
            </w:r>
          </w:p>
          <w:p w14:paraId="74A98246" w14:textId="77777777" w:rsidR="00375F2A" w:rsidRDefault="00375F2A" w:rsidP="00375F2A">
            <w:pPr>
              <w:pStyle w:val="ListParagraph"/>
              <w:ind w:left="360" w:right="-20"/>
              <w:jc w:val="both"/>
              <w:rPr>
                <w:rFonts w:ascii="NTFPreCursivefk" w:hAnsi="NTFPreCursivefk"/>
                <w:szCs w:val="24"/>
              </w:rPr>
            </w:pPr>
          </w:p>
          <w:p w14:paraId="6DFED044" w14:textId="186A6CF6" w:rsidR="00D82D6F" w:rsidRPr="00D82D6F" w:rsidRDefault="00D82D6F" w:rsidP="00D82D6F">
            <w:pPr>
              <w:pStyle w:val="ListParagraph"/>
              <w:numPr>
                <w:ilvl w:val="0"/>
                <w:numId w:val="6"/>
              </w:numPr>
              <w:ind w:right="-20"/>
              <w:jc w:val="both"/>
              <w:rPr>
                <w:rFonts w:ascii="NTFPreCursivefk" w:hAnsi="NTFPreCursivefk"/>
                <w:szCs w:val="24"/>
              </w:rPr>
            </w:pPr>
            <w:r>
              <w:rPr>
                <w:rFonts w:ascii="NTFPreCursivefk" w:hAnsi="NTFPreCursivefk"/>
                <w:szCs w:val="24"/>
              </w:rPr>
              <w:t xml:space="preserve">A proportion of pupils have differing barriers, preventing them from securely grasping basic learning (key words, times tables, place value </w:t>
            </w:r>
            <w:proofErr w:type="spellStart"/>
            <w:r>
              <w:rPr>
                <w:rFonts w:ascii="NTFPreCursivefk" w:hAnsi="NTFPreCursivefk"/>
                <w:szCs w:val="24"/>
              </w:rPr>
              <w:t>etc</w:t>
            </w:r>
            <w:proofErr w:type="spellEnd"/>
            <w:r>
              <w:rPr>
                <w:rFonts w:ascii="NTFPreCursivefk" w:hAnsi="NTFPreCursivefk"/>
                <w:szCs w:val="24"/>
              </w:rPr>
              <w:t>)</w:t>
            </w:r>
          </w:p>
        </w:tc>
        <w:tc>
          <w:tcPr>
            <w:tcW w:w="5130" w:type="dxa"/>
            <w:shd w:val="clear" w:color="auto" w:fill="auto"/>
          </w:tcPr>
          <w:p w14:paraId="6388A960" w14:textId="77777777" w:rsidR="00087E69" w:rsidRPr="00B750AC" w:rsidRDefault="00087E69" w:rsidP="000D2484">
            <w:pPr>
              <w:ind w:right="-113"/>
              <w:jc w:val="both"/>
              <w:rPr>
                <w:rFonts w:ascii="NTFPreCursivefk" w:hAnsi="NTFPreCursivefk"/>
              </w:rPr>
            </w:pPr>
            <w:r w:rsidRPr="00DB2B74">
              <w:rPr>
                <w:rFonts w:ascii="NTFPreCursivefk" w:hAnsi="NTFPreCursivefk"/>
                <w:b/>
              </w:rPr>
              <w:t>Attainment:</w:t>
            </w:r>
            <w:r>
              <w:rPr>
                <w:rFonts w:ascii="NTFPreCursivefk" w:hAnsi="NTFPreCursivefk"/>
              </w:rPr>
              <w:t xml:space="preserve"> </w:t>
            </w:r>
          </w:p>
          <w:p w14:paraId="0CD6BEA4" w14:textId="128B13A9" w:rsidR="00087E69" w:rsidRDefault="00941AC7" w:rsidP="00B13023">
            <w:pPr>
              <w:pStyle w:val="ListParagraph"/>
              <w:numPr>
                <w:ilvl w:val="0"/>
                <w:numId w:val="7"/>
              </w:numPr>
              <w:jc w:val="both"/>
              <w:rPr>
                <w:rFonts w:ascii="NTFPreCursivefk" w:hAnsi="NTFPreCursivefk"/>
                <w:szCs w:val="24"/>
              </w:rPr>
            </w:pPr>
            <w:r>
              <w:rPr>
                <w:rFonts w:ascii="NTFPreCursivefk" w:hAnsi="NTFPreCursivefk"/>
                <w:szCs w:val="24"/>
              </w:rPr>
              <w:t>A proportion of pupils in Year 4</w:t>
            </w:r>
            <w:r w:rsidR="00707DA7">
              <w:rPr>
                <w:rFonts w:ascii="NTFPreCursivefk" w:hAnsi="NTFPreCursivefk"/>
                <w:szCs w:val="24"/>
              </w:rPr>
              <w:t xml:space="preserve"> </w:t>
            </w:r>
            <w:r w:rsidR="004C1749">
              <w:rPr>
                <w:rFonts w:ascii="NTFPreCursivefk" w:hAnsi="NTFPreCursivefk"/>
                <w:szCs w:val="24"/>
              </w:rPr>
              <w:t xml:space="preserve">&amp; 5 </w:t>
            </w:r>
            <w:r w:rsidR="00707DA7">
              <w:rPr>
                <w:rFonts w:ascii="NTFPreCursivefk" w:hAnsi="NTFPreCursivefk"/>
                <w:szCs w:val="24"/>
              </w:rPr>
              <w:t>have gaps in basic learning which is hindering their progress.</w:t>
            </w:r>
          </w:p>
          <w:p w14:paraId="72D8A408" w14:textId="09449B4C" w:rsidR="00941AC7" w:rsidRDefault="001E7F63" w:rsidP="00941AC7">
            <w:pPr>
              <w:pStyle w:val="ListParagraph"/>
              <w:numPr>
                <w:ilvl w:val="0"/>
                <w:numId w:val="7"/>
              </w:numPr>
              <w:jc w:val="both"/>
              <w:rPr>
                <w:rFonts w:ascii="NTFPreCursivefk" w:hAnsi="NTFPreCursivefk"/>
                <w:szCs w:val="24"/>
              </w:rPr>
            </w:pPr>
            <w:r>
              <w:rPr>
                <w:rFonts w:ascii="NTFPreCursivefk" w:hAnsi="NTFPreCursivefk"/>
                <w:szCs w:val="24"/>
              </w:rPr>
              <w:t>Overall we</w:t>
            </w:r>
            <w:r w:rsidR="00941AC7">
              <w:rPr>
                <w:rFonts w:ascii="NTFPreCursivefk" w:hAnsi="NTFPreCursivefk"/>
                <w:szCs w:val="24"/>
              </w:rPr>
              <w:t xml:space="preserve"> are</w:t>
            </w:r>
            <w:r>
              <w:rPr>
                <w:rFonts w:ascii="NTFPreCursivefk" w:hAnsi="NTFPreCursivefk"/>
                <w:szCs w:val="24"/>
              </w:rPr>
              <w:t xml:space="preserve"> just</w:t>
            </w:r>
            <w:r w:rsidR="00941AC7">
              <w:rPr>
                <w:rFonts w:ascii="NTFPreCursivefk" w:hAnsi="NTFPreCursivefk"/>
                <w:szCs w:val="24"/>
              </w:rPr>
              <w:t xml:space="preserve"> falling short of local and national attainment levels in EYFS, Year 1 Phonics and Year 6 SATs.</w:t>
            </w:r>
          </w:p>
          <w:p w14:paraId="255C493C" w14:textId="34315644" w:rsidR="00941AC7" w:rsidRPr="00941AC7" w:rsidRDefault="00941AC7" w:rsidP="00A543AE">
            <w:pPr>
              <w:pStyle w:val="ListParagraph"/>
              <w:numPr>
                <w:ilvl w:val="0"/>
                <w:numId w:val="7"/>
              </w:numPr>
              <w:jc w:val="both"/>
              <w:rPr>
                <w:rFonts w:ascii="NTFPreCursivefk" w:hAnsi="NTFPreCursivefk"/>
                <w:szCs w:val="24"/>
              </w:rPr>
            </w:pPr>
            <w:r>
              <w:rPr>
                <w:rFonts w:ascii="NTFPreCursivefk" w:hAnsi="NTFPreCursivefk"/>
                <w:szCs w:val="24"/>
              </w:rPr>
              <w:t xml:space="preserve">Due to staffing changes and a sharp increase in </w:t>
            </w:r>
            <w:r w:rsidR="00A543AE">
              <w:rPr>
                <w:rFonts w:ascii="NTFPreCursivefk" w:hAnsi="NTFPreCursivefk"/>
                <w:szCs w:val="24"/>
              </w:rPr>
              <w:t>pupils with SEND</w:t>
            </w:r>
            <w:r>
              <w:rPr>
                <w:rFonts w:ascii="NTFPreCursivefk" w:hAnsi="NTFPreCursivefk"/>
                <w:szCs w:val="24"/>
              </w:rPr>
              <w:t xml:space="preserve">, staff are not always confident which interventions are </w:t>
            </w:r>
            <w:r w:rsidR="00902DF3">
              <w:rPr>
                <w:rFonts w:ascii="NTFPreCursivefk" w:hAnsi="NTFPreCursivefk"/>
                <w:szCs w:val="24"/>
              </w:rPr>
              <w:t>best suited to pupils needs or the range of interventions available.</w:t>
            </w:r>
          </w:p>
        </w:tc>
      </w:tr>
    </w:tbl>
    <w:p w14:paraId="1B9B4A72" w14:textId="77777777" w:rsidR="00087E69" w:rsidRPr="00F348D0" w:rsidRDefault="00087E69" w:rsidP="00087E69">
      <w:pPr>
        <w:ind w:right="-113"/>
        <w:rPr>
          <w:rFonts w:ascii="NTFPreCursivefk" w:hAnsi="NTFPreCursivefk"/>
          <w:sz w:val="22"/>
        </w:rPr>
      </w:pPr>
    </w:p>
    <w:tbl>
      <w:tblPr>
        <w:tblStyle w:val="TableGrid"/>
        <w:tblW w:w="0" w:type="auto"/>
        <w:tblLook w:val="04A0" w:firstRow="1" w:lastRow="0" w:firstColumn="1" w:lastColumn="0" w:noHBand="0" w:noVBand="1"/>
      </w:tblPr>
      <w:tblGrid>
        <w:gridCol w:w="5129"/>
        <w:gridCol w:w="5129"/>
        <w:gridCol w:w="5130"/>
      </w:tblGrid>
      <w:tr w:rsidR="00087E69" w14:paraId="3D8A3EBD" w14:textId="77777777" w:rsidTr="000D2484">
        <w:trPr>
          <w:trHeight w:val="50"/>
        </w:trPr>
        <w:tc>
          <w:tcPr>
            <w:tcW w:w="15388" w:type="dxa"/>
            <w:gridSpan w:val="3"/>
          </w:tcPr>
          <w:p w14:paraId="2F83B289" w14:textId="77777777" w:rsidR="00087E69" w:rsidRDefault="00087E69" w:rsidP="000D2484">
            <w:pPr>
              <w:ind w:right="-113" w:hanging="108"/>
              <w:jc w:val="center"/>
              <w:rPr>
                <w:rFonts w:ascii="NTFPreCursivefk" w:hAnsi="NTFPreCursivefk"/>
                <w:b/>
              </w:rPr>
            </w:pPr>
            <w:r>
              <w:rPr>
                <w:rFonts w:ascii="NTFPreCursivefk" w:hAnsi="NTFPreCursivefk"/>
                <w:b/>
              </w:rPr>
              <w:t>AND SO?</w:t>
            </w:r>
          </w:p>
          <w:p w14:paraId="6A64F14E" w14:textId="77777777" w:rsidR="00087E69" w:rsidRDefault="00087E69" w:rsidP="000D2484">
            <w:pPr>
              <w:ind w:right="-113"/>
              <w:jc w:val="center"/>
              <w:rPr>
                <w:rFonts w:ascii="NTFPreCursivefk" w:hAnsi="NTFPreCursivefk"/>
              </w:rPr>
            </w:pPr>
            <w:r>
              <w:rPr>
                <w:rFonts w:ascii="NTFPreCursivefk" w:hAnsi="NTFPreCursivefk"/>
                <w:i/>
              </w:rPr>
              <w:t>What is the intended outcome?</w:t>
            </w:r>
          </w:p>
        </w:tc>
      </w:tr>
      <w:tr w:rsidR="00087E69" w14:paraId="25E075DE" w14:textId="77777777" w:rsidTr="000D2484">
        <w:trPr>
          <w:trHeight w:val="50"/>
        </w:trPr>
        <w:tc>
          <w:tcPr>
            <w:tcW w:w="5129" w:type="dxa"/>
          </w:tcPr>
          <w:p w14:paraId="7B95A6BB" w14:textId="77777777" w:rsidR="00087E69" w:rsidRPr="005A589E" w:rsidRDefault="00087E69" w:rsidP="000D2484">
            <w:pPr>
              <w:ind w:right="-113"/>
              <w:rPr>
                <w:rFonts w:ascii="NTFPreCursivefk" w:hAnsi="NTFPreCursivefk"/>
              </w:rPr>
            </w:pPr>
            <w:r w:rsidRPr="005A589E">
              <w:rPr>
                <w:rFonts w:ascii="NTFPreCursivefk" w:hAnsi="NTFPreCursivefk"/>
                <w:b/>
              </w:rPr>
              <w:t>Short ter</w:t>
            </w:r>
            <w:r>
              <w:rPr>
                <w:rFonts w:ascii="NTFPreCursivefk" w:hAnsi="NTFPreCursivefk"/>
                <w:b/>
              </w:rPr>
              <w:t>m</w:t>
            </w:r>
            <w:r w:rsidRPr="005A589E">
              <w:rPr>
                <w:rFonts w:ascii="NTFPreCursivefk" w:hAnsi="NTFPreCursivefk"/>
                <w:b/>
              </w:rPr>
              <w:t>:</w:t>
            </w:r>
            <w:r>
              <w:rPr>
                <w:rFonts w:ascii="NTFPreCursivefk" w:hAnsi="NTFPreCursivefk"/>
              </w:rPr>
              <w:t xml:space="preserve"> </w:t>
            </w:r>
          </w:p>
          <w:p w14:paraId="7968F443" w14:textId="47B91566" w:rsidR="00D82D6F" w:rsidRDefault="00902DF3" w:rsidP="00902DF3">
            <w:pPr>
              <w:jc w:val="both"/>
              <w:rPr>
                <w:rFonts w:ascii="NTFPreCursivefk" w:hAnsi="NTFPreCursivefk"/>
              </w:rPr>
            </w:pPr>
            <w:r>
              <w:rPr>
                <w:rFonts w:ascii="NTFPreCursivefk" w:hAnsi="NTFPreCursivefk"/>
              </w:rPr>
              <w:t>By October 2023</w:t>
            </w:r>
            <w:r w:rsidR="00F62F46">
              <w:rPr>
                <w:rFonts w:ascii="NTFPreCursivefk" w:hAnsi="NTFPreCursivefk"/>
              </w:rPr>
              <w:t xml:space="preserve"> </w:t>
            </w:r>
            <w:r>
              <w:rPr>
                <w:rFonts w:ascii="NTFPreCursivefk" w:hAnsi="NTFPreCursivefk"/>
              </w:rPr>
              <w:t xml:space="preserve">all teachers and teaching assistants will have </w:t>
            </w:r>
            <w:r w:rsidR="00D82D6F">
              <w:rPr>
                <w:rFonts w:ascii="NTFPreCursivefk" w:hAnsi="NTFPreCursivefk"/>
              </w:rPr>
              <w:t>undertaken two</w:t>
            </w:r>
            <w:r>
              <w:rPr>
                <w:rFonts w:ascii="NTFPreCursivefk" w:hAnsi="NTFPreCursivefk"/>
              </w:rPr>
              <w:t xml:space="preserve"> CPD session</w:t>
            </w:r>
            <w:r w:rsidR="00D82D6F">
              <w:rPr>
                <w:rFonts w:ascii="NTFPreCursivefk" w:hAnsi="NTFPreCursivefk"/>
              </w:rPr>
              <w:t>s</w:t>
            </w:r>
            <w:r>
              <w:rPr>
                <w:rFonts w:ascii="NTFPreCursivefk" w:hAnsi="NTFPreCursivefk"/>
              </w:rPr>
              <w:t xml:space="preserve"> on Metacognition and Self-Regulated Learning.</w:t>
            </w:r>
            <w:r w:rsidR="00D82D6F">
              <w:rPr>
                <w:rFonts w:ascii="NTFPreCursivefk" w:hAnsi="NTFPreCursivefk"/>
              </w:rPr>
              <w:t xml:space="preserve"> </w:t>
            </w:r>
          </w:p>
          <w:p w14:paraId="75E4A34B" w14:textId="6893C1A8" w:rsidR="00D82D6F" w:rsidRDefault="00D82D6F" w:rsidP="00902DF3">
            <w:pPr>
              <w:jc w:val="both"/>
              <w:rPr>
                <w:rFonts w:ascii="NTFPreCursivefk" w:hAnsi="NTFPreCursivefk"/>
              </w:rPr>
            </w:pPr>
            <w:r>
              <w:rPr>
                <w:rFonts w:ascii="NTFPreCursivefk" w:hAnsi="NTFPreCursivefk"/>
              </w:rPr>
              <w:t>(See Metacognitive CPD Plan)</w:t>
            </w:r>
            <w:r w:rsidR="001E7F63">
              <w:rPr>
                <w:rFonts w:ascii="NTFPreCursivefk" w:hAnsi="NTFPreCursivefk"/>
              </w:rPr>
              <w:t>. There will be an increase in teacher modelling, including explicitly talking through steps.</w:t>
            </w:r>
          </w:p>
          <w:p w14:paraId="46CCC105" w14:textId="3815C87D" w:rsidR="005134F8" w:rsidRDefault="005134F8" w:rsidP="00902DF3">
            <w:pPr>
              <w:jc w:val="both"/>
              <w:rPr>
                <w:rFonts w:ascii="NTFPreCursivefk" w:hAnsi="NTFPreCursivefk"/>
              </w:rPr>
            </w:pPr>
          </w:p>
          <w:p w14:paraId="36B93DED" w14:textId="0423837A" w:rsidR="005134F8" w:rsidRDefault="005134F8" w:rsidP="00902DF3">
            <w:pPr>
              <w:jc w:val="both"/>
              <w:rPr>
                <w:rFonts w:ascii="NTFPreCursivefk" w:hAnsi="NTFPreCursivefk"/>
              </w:rPr>
            </w:pPr>
            <w:r>
              <w:rPr>
                <w:rFonts w:ascii="NTFPreCursivefk" w:hAnsi="NTFPreCursivefk"/>
              </w:rPr>
              <w:t>By October 2023 all teachers will have worked in a triad to plan, deliver and review research lessons as part of Lesson Study project.</w:t>
            </w:r>
          </w:p>
          <w:p w14:paraId="0A952E8F" w14:textId="77777777" w:rsidR="00D82D6F" w:rsidRDefault="00D82D6F" w:rsidP="00902DF3">
            <w:pPr>
              <w:jc w:val="both"/>
              <w:rPr>
                <w:rFonts w:ascii="NTFPreCursivefk" w:hAnsi="NTFPreCursivefk"/>
              </w:rPr>
            </w:pPr>
          </w:p>
          <w:p w14:paraId="1C64B3F5" w14:textId="77777777" w:rsidR="00F62F46" w:rsidRDefault="00D82D6F" w:rsidP="00902DF3">
            <w:pPr>
              <w:jc w:val="both"/>
              <w:rPr>
                <w:rFonts w:ascii="NTFPreCursivefk" w:hAnsi="NTFPreCursivefk"/>
              </w:rPr>
            </w:pPr>
            <w:r>
              <w:rPr>
                <w:rFonts w:ascii="NTFPreCursivefk" w:hAnsi="NTFPreCursivefk"/>
              </w:rPr>
              <w:lastRenderedPageBreak/>
              <w:t>By December 2023 all teaching staff will have undertaken two lesson study visits, involving shared planning, including adaptations, lesson observation, feedback and follow up visit</w:t>
            </w:r>
          </w:p>
          <w:p w14:paraId="05BE8E22" w14:textId="77777777" w:rsidR="00D82D6F" w:rsidRDefault="00D82D6F" w:rsidP="00902DF3">
            <w:pPr>
              <w:jc w:val="both"/>
              <w:rPr>
                <w:rFonts w:ascii="NTFPreCursivefk" w:hAnsi="NTFPreCursivefk"/>
              </w:rPr>
            </w:pPr>
          </w:p>
          <w:p w14:paraId="372A5E7A" w14:textId="2FACCAF3" w:rsidR="00D82D6F" w:rsidRPr="005A589E" w:rsidRDefault="00D82D6F" w:rsidP="00902DF3">
            <w:pPr>
              <w:jc w:val="both"/>
              <w:rPr>
                <w:rFonts w:ascii="NTFPreCursivefk" w:hAnsi="NTFPreCursivefk"/>
              </w:rPr>
            </w:pPr>
          </w:p>
        </w:tc>
        <w:tc>
          <w:tcPr>
            <w:tcW w:w="5129" w:type="dxa"/>
          </w:tcPr>
          <w:p w14:paraId="6F77429D" w14:textId="77777777" w:rsidR="00087E69" w:rsidRPr="005A589E" w:rsidRDefault="00087E69" w:rsidP="000D2484">
            <w:pPr>
              <w:ind w:right="-113"/>
              <w:rPr>
                <w:rFonts w:ascii="NTFPreCursivefk" w:hAnsi="NTFPreCursivefk"/>
              </w:rPr>
            </w:pPr>
            <w:r>
              <w:rPr>
                <w:rFonts w:ascii="NTFPreCursivefk" w:hAnsi="NTFPreCursivefk"/>
                <w:b/>
              </w:rPr>
              <w:lastRenderedPageBreak/>
              <w:t>Medium</w:t>
            </w:r>
            <w:r w:rsidRPr="005A589E">
              <w:rPr>
                <w:rFonts w:ascii="NTFPreCursivefk" w:hAnsi="NTFPreCursivefk"/>
                <w:b/>
              </w:rPr>
              <w:t xml:space="preserve"> term:</w:t>
            </w:r>
            <w:r>
              <w:rPr>
                <w:rFonts w:ascii="NTFPreCursivefk" w:hAnsi="NTFPreCursivefk"/>
              </w:rPr>
              <w:t xml:space="preserve"> </w:t>
            </w:r>
          </w:p>
          <w:p w14:paraId="7E0A9196" w14:textId="4DAE502D" w:rsidR="00B5750D" w:rsidRDefault="00F62F46" w:rsidP="00F62F46">
            <w:pPr>
              <w:jc w:val="both"/>
              <w:rPr>
                <w:rFonts w:ascii="NTFPreCursivefk" w:hAnsi="NTFPreCursivefk"/>
              </w:rPr>
            </w:pPr>
            <w:r>
              <w:rPr>
                <w:rFonts w:ascii="NTFPreCursivefk" w:hAnsi="NTFPreCursivefk"/>
              </w:rPr>
              <w:t>By March 2023, metacognitive approaches</w:t>
            </w:r>
            <w:r w:rsidR="001E7F63">
              <w:rPr>
                <w:rFonts w:ascii="NTFPreCursivefk" w:hAnsi="NTFPreCursivefk"/>
              </w:rPr>
              <w:t>*</w:t>
            </w:r>
            <w:r>
              <w:rPr>
                <w:rFonts w:ascii="NTFPreCursivefk" w:hAnsi="NTFPreCursivefk"/>
              </w:rPr>
              <w:t xml:space="preserve"> </w:t>
            </w:r>
            <w:r w:rsidR="00087E69">
              <w:rPr>
                <w:rFonts w:ascii="NTFPreCursivefk" w:hAnsi="NTFPreCursivefk"/>
              </w:rPr>
              <w:t xml:space="preserve">will be </w:t>
            </w:r>
            <w:r w:rsidR="00902DF3">
              <w:rPr>
                <w:rFonts w:ascii="NTFPreCursivefk" w:hAnsi="NTFPreCursivefk"/>
              </w:rPr>
              <w:t xml:space="preserve">becoming </w:t>
            </w:r>
            <w:r w:rsidR="00087E69">
              <w:rPr>
                <w:rFonts w:ascii="NTFPreCursivefk" w:hAnsi="NTFPreCursivefk"/>
              </w:rPr>
              <w:t xml:space="preserve">embedded </w:t>
            </w:r>
            <w:r w:rsidR="001E7F63">
              <w:rPr>
                <w:rFonts w:ascii="NTFPreCursivefk" w:hAnsi="NTFPreCursivefk"/>
              </w:rPr>
              <w:t xml:space="preserve">(see implementation below) </w:t>
            </w:r>
            <w:r w:rsidR="00B5750D">
              <w:rPr>
                <w:rFonts w:ascii="NTFPreCursivefk" w:hAnsi="NTFPreCursivefk"/>
              </w:rPr>
              <w:t>so that</w:t>
            </w:r>
            <w:r w:rsidR="00087E69">
              <w:rPr>
                <w:rFonts w:ascii="NTFPreCursivefk" w:hAnsi="NTFPreCursivefk"/>
              </w:rPr>
              <w:t xml:space="preserve"> </w:t>
            </w:r>
            <w:r w:rsidR="00B5750D">
              <w:rPr>
                <w:rFonts w:ascii="NTFPreCursivefk" w:hAnsi="NTFPreCursivefk"/>
              </w:rPr>
              <w:t>the majority</w:t>
            </w:r>
            <w:r w:rsidR="00087E69">
              <w:rPr>
                <w:rFonts w:ascii="NTFPreCursivefk" w:hAnsi="NTFPreCursivefk"/>
              </w:rPr>
              <w:t xml:space="preserve"> of pupils</w:t>
            </w:r>
            <w:r w:rsidR="00B5750D">
              <w:rPr>
                <w:rFonts w:ascii="NTFPreCursivefk" w:hAnsi="NTFPreCursivefk"/>
              </w:rPr>
              <w:t xml:space="preserve"> are active learners in each and every lesson</w:t>
            </w:r>
            <w:r w:rsidR="001E7F63">
              <w:rPr>
                <w:rFonts w:ascii="NTFPreCursivefk" w:hAnsi="NTFPreCursivefk"/>
              </w:rPr>
              <w:t xml:space="preserve">. </w:t>
            </w:r>
          </w:p>
          <w:p w14:paraId="3AD9C37E" w14:textId="6403BA2F" w:rsidR="00087E69" w:rsidRDefault="001E7F63" w:rsidP="00F62F46">
            <w:pPr>
              <w:jc w:val="both"/>
              <w:rPr>
                <w:rFonts w:ascii="NTFPreCursivefk" w:hAnsi="NTFPreCursivefk"/>
              </w:rPr>
            </w:pPr>
            <w:r>
              <w:rPr>
                <w:rFonts w:ascii="NTFPreCursivefk" w:hAnsi="NTFPreCursivefk"/>
              </w:rPr>
              <w:t xml:space="preserve">* Explicit modelling, worked examples, increased task review, extended ‘we do’ until pupils secure to work independently. </w:t>
            </w:r>
          </w:p>
          <w:p w14:paraId="42BA941E" w14:textId="0AD12668" w:rsidR="005134F8" w:rsidRDefault="005134F8" w:rsidP="00F62F46">
            <w:pPr>
              <w:jc w:val="both"/>
              <w:rPr>
                <w:rFonts w:ascii="NTFPreCursivefk" w:hAnsi="NTFPreCursivefk"/>
              </w:rPr>
            </w:pPr>
          </w:p>
          <w:p w14:paraId="14BB1FA7" w14:textId="29688FB0" w:rsidR="005134F8" w:rsidRDefault="005134F8" w:rsidP="00F62F46">
            <w:pPr>
              <w:jc w:val="both"/>
              <w:rPr>
                <w:rFonts w:ascii="NTFPreCursivefk" w:hAnsi="NTFPreCursivefk"/>
              </w:rPr>
            </w:pPr>
            <w:r>
              <w:rPr>
                <w:rFonts w:ascii="NTFPreCursivefk" w:hAnsi="NTFPreCursivefk"/>
              </w:rPr>
              <w:t>By March 2023 teachers will have used findings from lesson study to effectively adapt plans t</w:t>
            </w:r>
            <w:r w:rsidR="000813CB">
              <w:rPr>
                <w:rFonts w:ascii="NTFPreCursivefk" w:hAnsi="NTFPreCursivefk"/>
              </w:rPr>
              <w:t xml:space="preserve">o </w:t>
            </w:r>
            <w:r w:rsidR="000813CB">
              <w:rPr>
                <w:rFonts w:ascii="NTFPreCursivefk" w:hAnsi="NTFPreCursivefk"/>
              </w:rPr>
              <w:lastRenderedPageBreak/>
              <w:t>meet the needs of all pupils across curriculum areas.</w:t>
            </w:r>
          </w:p>
          <w:p w14:paraId="010B05D4" w14:textId="77777777" w:rsidR="000813CB" w:rsidRDefault="000813CB" w:rsidP="00F62F46">
            <w:pPr>
              <w:jc w:val="both"/>
              <w:rPr>
                <w:rFonts w:ascii="NTFPreCursivefk" w:hAnsi="NTFPreCursivefk"/>
              </w:rPr>
            </w:pPr>
          </w:p>
          <w:p w14:paraId="4D436823" w14:textId="78A30FC7" w:rsidR="008C44AC" w:rsidRDefault="008C44AC" w:rsidP="00902DF3">
            <w:pPr>
              <w:jc w:val="both"/>
              <w:rPr>
                <w:rFonts w:ascii="NTFPreCursivefk" w:hAnsi="NTFPreCursivefk"/>
              </w:rPr>
            </w:pPr>
            <w:r>
              <w:rPr>
                <w:rFonts w:ascii="NTFPreCursivefk" w:hAnsi="NTFPreCursivefk"/>
              </w:rPr>
              <w:t xml:space="preserve">Subject Leads will have </w:t>
            </w:r>
            <w:r w:rsidR="00D82D6F">
              <w:rPr>
                <w:rFonts w:ascii="NTFPreCursivefk" w:hAnsi="NTFPreCursivefk"/>
              </w:rPr>
              <w:t xml:space="preserve">observed, identified and </w:t>
            </w:r>
            <w:r>
              <w:rPr>
                <w:rFonts w:ascii="NTFPreCursivefk" w:hAnsi="NTFPreCursivefk"/>
              </w:rPr>
              <w:t>reported to Governo</w:t>
            </w:r>
            <w:r w:rsidR="00902DF3">
              <w:rPr>
                <w:rFonts w:ascii="NTFPreCursivefk" w:hAnsi="NTFPreCursivefk"/>
              </w:rPr>
              <w:t>rs and SLT the</w:t>
            </w:r>
            <w:r w:rsidR="00D82D6F">
              <w:rPr>
                <w:rFonts w:ascii="NTFPreCursivefk" w:hAnsi="NTFPreCursivefk"/>
              </w:rPr>
              <w:t xml:space="preserve"> current picture, including Metacognitive strategies</w:t>
            </w:r>
            <w:r w:rsidR="00902DF3">
              <w:rPr>
                <w:rFonts w:ascii="NTFPreCursivefk" w:hAnsi="NTFPreCursivefk"/>
              </w:rPr>
              <w:t xml:space="preserve"> within their subject area including </w:t>
            </w:r>
            <w:r>
              <w:rPr>
                <w:rFonts w:ascii="NTFPreCursivefk" w:hAnsi="NTFPreCursivefk"/>
              </w:rPr>
              <w:t xml:space="preserve">areas of strength and areas of </w:t>
            </w:r>
            <w:r w:rsidR="001666B8">
              <w:rPr>
                <w:rFonts w:ascii="NTFPreCursivefk" w:hAnsi="NTFPreCursivefk"/>
              </w:rPr>
              <w:t xml:space="preserve">next step </w:t>
            </w:r>
            <w:r>
              <w:rPr>
                <w:rFonts w:ascii="NTFPreCursivefk" w:hAnsi="NTFPreCursivefk"/>
              </w:rPr>
              <w:t>development</w:t>
            </w:r>
            <w:r w:rsidR="00902DF3">
              <w:rPr>
                <w:rFonts w:ascii="NTFPreCursivefk" w:hAnsi="NTFPreCursivefk"/>
              </w:rPr>
              <w:t>.</w:t>
            </w:r>
          </w:p>
        </w:tc>
        <w:tc>
          <w:tcPr>
            <w:tcW w:w="5130" w:type="dxa"/>
          </w:tcPr>
          <w:p w14:paraId="644CA552" w14:textId="20F584F6" w:rsidR="00902DF3" w:rsidRPr="005A589E" w:rsidRDefault="00087E69" w:rsidP="000D2484">
            <w:pPr>
              <w:ind w:right="-113"/>
              <w:rPr>
                <w:rFonts w:ascii="NTFPreCursivefk" w:hAnsi="NTFPreCursivefk"/>
              </w:rPr>
            </w:pPr>
            <w:r>
              <w:rPr>
                <w:rFonts w:ascii="NTFPreCursivefk" w:hAnsi="NTFPreCursivefk"/>
                <w:b/>
              </w:rPr>
              <w:lastRenderedPageBreak/>
              <w:t>Long</w:t>
            </w:r>
            <w:r w:rsidRPr="005A589E">
              <w:rPr>
                <w:rFonts w:ascii="NTFPreCursivefk" w:hAnsi="NTFPreCursivefk"/>
                <w:b/>
              </w:rPr>
              <w:t xml:space="preserve"> term:</w:t>
            </w:r>
            <w:r>
              <w:rPr>
                <w:rFonts w:ascii="NTFPreCursivefk" w:hAnsi="NTFPreCursivefk"/>
              </w:rPr>
              <w:t xml:space="preserve"> </w:t>
            </w:r>
          </w:p>
          <w:p w14:paraId="7AD1F594" w14:textId="77777777" w:rsidR="00087E69" w:rsidRDefault="00707DA7" w:rsidP="000D2484">
            <w:pPr>
              <w:ind w:right="-113"/>
              <w:rPr>
                <w:rFonts w:ascii="NTFPreCursivefk" w:hAnsi="NTFPreCursivefk"/>
              </w:rPr>
            </w:pPr>
            <w:r>
              <w:rPr>
                <w:rFonts w:ascii="NTFPreCursivefk" w:hAnsi="NTFPreCursivefk"/>
              </w:rPr>
              <w:t>By July 2023</w:t>
            </w:r>
            <w:r w:rsidR="00087E69">
              <w:rPr>
                <w:rFonts w:ascii="NTFPreCursivefk" w:hAnsi="NTFPreCursivefk"/>
              </w:rPr>
              <w:t>, achievement in all national assessments will be in line with or above national benchmarks, and all other cohorts will be on track to achieve this.</w:t>
            </w:r>
          </w:p>
          <w:p w14:paraId="6D335CE3" w14:textId="77777777" w:rsidR="00902DF3" w:rsidRDefault="00902DF3" w:rsidP="000D2484">
            <w:pPr>
              <w:ind w:right="-113"/>
              <w:rPr>
                <w:rFonts w:ascii="NTFPreCursivefk" w:hAnsi="NTFPreCursivefk"/>
              </w:rPr>
            </w:pPr>
          </w:p>
          <w:p w14:paraId="3B190F4E" w14:textId="77777777" w:rsidR="00B5750D" w:rsidRDefault="00B5750D" w:rsidP="000D2484">
            <w:pPr>
              <w:ind w:right="-113"/>
              <w:rPr>
                <w:rFonts w:ascii="NTFPreCursivefk" w:hAnsi="NTFPreCursivefk"/>
              </w:rPr>
            </w:pPr>
          </w:p>
          <w:p w14:paraId="15BDD625" w14:textId="77777777" w:rsidR="00B5750D" w:rsidRDefault="00B5750D" w:rsidP="000D2484">
            <w:pPr>
              <w:ind w:right="-113"/>
              <w:rPr>
                <w:rFonts w:ascii="NTFPreCursivefk" w:hAnsi="NTFPreCursivefk"/>
              </w:rPr>
            </w:pPr>
          </w:p>
          <w:p w14:paraId="04EF969D" w14:textId="77777777" w:rsidR="00902DF3" w:rsidRDefault="00902DF3" w:rsidP="000D2484">
            <w:pPr>
              <w:ind w:right="-113"/>
              <w:rPr>
                <w:rFonts w:ascii="NTFPreCursivefk" w:hAnsi="NTFPreCursivefk"/>
              </w:rPr>
            </w:pPr>
            <w:r>
              <w:rPr>
                <w:rFonts w:ascii="NTFPreCursivefk" w:hAnsi="NTFPreCursivefk"/>
              </w:rPr>
              <w:t>Lesso</w:t>
            </w:r>
            <w:r w:rsidR="00B55566">
              <w:rPr>
                <w:rFonts w:ascii="NTFPreCursivefk" w:hAnsi="NTFPreCursivefk"/>
              </w:rPr>
              <w:t>n Study cycles wi</w:t>
            </w:r>
            <w:r w:rsidR="00B5750D">
              <w:rPr>
                <w:rFonts w:ascii="NTFPreCursivefk" w:hAnsi="NTFPreCursivefk"/>
              </w:rPr>
              <w:t>ll show that pupil attainment has</w:t>
            </w:r>
            <w:r w:rsidR="00B55566">
              <w:rPr>
                <w:rFonts w:ascii="NTFPreCursivefk" w:hAnsi="NTFPreCursivefk"/>
              </w:rPr>
              <w:t xml:space="preserve"> increased through effective planning and adaptations, identified by clear </w:t>
            </w:r>
            <w:r w:rsidR="00D82D6F">
              <w:rPr>
                <w:rFonts w:ascii="NTFPreCursivefk" w:hAnsi="NTFPreCursivefk"/>
              </w:rPr>
              <w:t>assessment outcomes</w:t>
            </w:r>
            <w:r w:rsidR="00B55566">
              <w:rPr>
                <w:rFonts w:ascii="NTFPreCursivefk" w:hAnsi="NTFPreCursivefk"/>
              </w:rPr>
              <w:t>.</w:t>
            </w:r>
          </w:p>
          <w:p w14:paraId="259D7D66" w14:textId="3512A0A4" w:rsidR="00B5750D" w:rsidRPr="00AE148C" w:rsidRDefault="00B5750D" w:rsidP="000D2484">
            <w:pPr>
              <w:ind w:right="-113"/>
              <w:rPr>
                <w:rFonts w:ascii="NTFPreCursivefk" w:hAnsi="NTFPreCursivefk"/>
              </w:rPr>
            </w:pPr>
            <w:r>
              <w:rPr>
                <w:rFonts w:ascii="NTFPreCursivefk" w:hAnsi="NTFPreCursivefk"/>
              </w:rPr>
              <w:lastRenderedPageBreak/>
              <w:t>Greater staff collaboration, sharing collective knowledge and expertise, through planning, discussing, refining and assessing teaching and learning will</w:t>
            </w:r>
            <w:r w:rsidR="00570496">
              <w:rPr>
                <w:rFonts w:ascii="NTFPreCursivefk" w:hAnsi="NTFPreCursivefk"/>
              </w:rPr>
              <w:t xml:space="preserve"> result in increased staff confidence and a team approach to increasing pupil attainment.</w:t>
            </w:r>
          </w:p>
        </w:tc>
      </w:tr>
    </w:tbl>
    <w:p w14:paraId="4FBDE0E2" w14:textId="53F56791" w:rsidR="00707DA7" w:rsidRDefault="00707DA7" w:rsidP="00087E69">
      <w:pPr>
        <w:ind w:right="-113"/>
        <w:rPr>
          <w:rFonts w:ascii="NTFPreCursivefk" w:hAnsi="NTFPreCursivefk"/>
          <w:sz w:val="22"/>
        </w:rPr>
      </w:pPr>
    </w:p>
    <w:p w14:paraId="7E34E36C" w14:textId="77777777" w:rsidR="00F62F46" w:rsidRPr="00F348D0" w:rsidRDefault="00F62F46" w:rsidP="00087E69">
      <w:pPr>
        <w:ind w:right="-113"/>
        <w:rPr>
          <w:rFonts w:ascii="NTFPreCursivefk" w:hAnsi="NTFPreCursivefk"/>
          <w:sz w:val="22"/>
        </w:rPr>
      </w:pPr>
    </w:p>
    <w:tbl>
      <w:tblPr>
        <w:tblStyle w:val="TableGrid"/>
        <w:tblW w:w="0" w:type="auto"/>
        <w:tblLook w:val="04A0" w:firstRow="1" w:lastRow="0" w:firstColumn="1" w:lastColumn="0" w:noHBand="0" w:noVBand="1"/>
      </w:tblPr>
      <w:tblGrid>
        <w:gridCol w:w="2040"/>
        <w:gridCol w:w="5185"/>
        <w:gridCol w:w="2294"/>
        <w:gridCol w:w="2685"/>
        <w:gridCol w:w="3184"/>
      </w:tblGrid>
      <w:tr w:rsidR="00087E69" w:rsidRPr="00DB2B74" w14:paraId="2C4CC7D5" w14:textId="77777777" w:rsidTr="00897DC7">
        <w:trPr>
          <w:trHeight w:val="50"/>
        </w:trPr>
        <w:tc>
          <w:tcPr>
            <w:tcW w:w="2040" w:type="dxa"/>
          </w:tcPr>
          <w:p w14:paraId="0E67D8D3" w14:textId="77777777" w:rsidR="00087E69" w:rsidRPr="00DB2B74" w:rsidRDefault="00087E69" w:rsidP="000D2484">
            <w:pPr>
              <w:jc w:val="center"/>
              <w:rPr>
                <w:rFonts w:ascii="NTFPreCursivefk" w:hAnsi="NTFPreCursivefk"/>
                <w:b/>
              </w:rPr>
            </w:pPr>
            <w:r>
              <w:rPr>
                <w:rFonts w:ascii="NTFPreCursivefk" w:hAnsi="NTFPreCursivefk"/>
                <w:b/>
              </w:rPr>
              <w:t>WHAT?</w:t>
            </w:r>
          </w:p>
          <w:p w14:paraId="40F5C376" w14:textId="77777777" w:rsidR="00087E69" w:rsidRPr="00ED64C5" w:rsidRDefault="00087E69" w:rsidP="000D2484">
            <w:pPr>
              <w:jc w:val="center"/>
              <w:rPr>
                <w:rFonts w:ascii="NTFPreCursivefk" w:hAnsi="NTFPreCursivefk"/>
                <w:i/>
              </w:rPr>
            </w:pPr>
            <w:r w:rsidRPr="00ED64C5">
              <w:rPr>
                <w:rFonts w:ascii="NTFPreCursivefk" w:hAnsi="NTFPreCursivefk"/>
                <w:i/>
              </w:rPr>
              <w:t xml:space="preserve">What </w:t>
            </w:r>
            <w:r>
              <w:rPr>
                <w:rFonts w:ascii="NTFPreCursivefk" w:hAnsi="NTFPreCursivefk"/>
                <w:i/>
              </w:rPr>
              <w:t>is the key ingredient</w:t>
            </w:r>
            <w:r w:rsidRPr="00ED64C5">
              <w:rPr>
                <w:rFonts w:ascii="NTFPreCursivefk" w:hAnsi="NTFPreCursivefk"/>
                <w:i/>
              </w:rPr>
              <w:t xml:space="preserve"> that will be different?</w:t>
            </w:r>
          </w:p>
        </w:tc>
        <w:tc>
          <w:tcPr>
            <w:tcW w:w="5185" w:type="dxa"/>
          </w:tcPr>
          <w:p w14:paraId="2F58512C" w14:textId="77777777" w:rsidR="00087E69" w:rsidRPr="00DB2B74" w:rsidRDefault="00087E69" w:rsidP="000D2484">
            <w:pPr>
              <w:ind w:right="-46"/>
              <w:jc w:val="center"/>
              <w:rPr>
                <w:rFonts w:ascii="NTFPreCursivefk" w:hAnsi="NTFPreCursivefk"/>
                <w:b/>
              </w:rPr>
            </w:pPr>
            <w:r>
              <w:rPr>
                <w:rFonts w:ascii="NTFPreCursivefk" w:hAnsi="NTFPreCursivefk"/>
                <w:b/>
              </w:rPr>
              <w:t>HOW WILL IT BE DONE?</w:t>
            </w:r>
          </w:p>
          <w:p w14:paraId="6A2ECD83" w14:textId="77777777" w:rsidR="00087E69" w:rsidRDefault="00087E69" w:rsidP="000D2484">
            <w:pPr>
              <w:ind w:right="-46"/>
              <w:jc w:val="center"/>
              <w:rPr>
                <w:rFonts w:ascii="NTFPreCursivefk" w:hAnsi="NTFPreCursivefk"/>
                <w:i/>
              </w:rPr>
            </w:pPr>
            <w:r w:rsidRPr="00ED64C5">
              <w:rPr>
                <w:rFonts w:ascii="NTFPreCursivefk" w:hAnsi="NTFPreCursivefk"/>
                <w:i/>
              </w:rPr>
              <w:t>What are the implementation actions</w:t>
            </w:r>
          </w:p>
          <w:p w14:paraId="208F1433" w14:textId="77777777" w:rsidR="00087E69" w:rsidRPr="00ED64C5" w:rsidRDefault="00087E69" w:rsidP="000D2484">
            <w:pPr>
              <w:ind w:right="-46"/>
              <w:jc w:val="center"/>
              <w:rPr>
                <w:rFonts w:ascii="NTFPreCursivefk" w:hAnsi="NTFPreCursivefk"/>
                <w:i/>
              </w:rPr>
            </w:pPr>
            <w:r w:rsidRPr="00ED64C5">
              <w:rPr>
                <w:rFonts w:ascii="NTFPreCursivefk" w:hAnsi="NTFPreCursivefk"/>
                <w:i/>
              </w:rPr>
              <w:t xml:space="preserve">(including training, </w:t>
            </w:r>
            <w:r>
              <w:rPr>
                <w:rFonts w:ascii="NTFPreCursivefk" w:hAnsi="NTFPreCursivefk"/>
                <w:i/>
              </w:rPr>
              <w:t xml:space="preserve">resources, </w:t>
            </w:r>
            <w:r w:rsidRPr="00ED64C5">
              <w:rPr>
                <w:rFonts w:ascii="NTFPreCursivefk" w:hAnsi="NTFPreCursivefk"/>
                <w:i/>
              </w:rPr>
              <w:t>coaching etc.)?</w:t>
            </w:r>
          </w:p>
        </w:tc>
        <w:tc>
          <w:tcPr>
            <w:tcW w:w="2294" w:type="dxa"/>
          </w:tcPr>
          <w:p w14:paraId="2C06BACD" w14:textId="77777777" w:rsidR="00087E69" w:rsidRDefault="00087E69" w:rsidP="000D2484">
            <w:pPr>
              <w:jc w:val="center"/>
              <w:rPr>
                <w:rFonts w:ascii="NTFPreCursivefk" w:hAnsi="NTFPreCursivefk"/>
                <w:i/>
              </w:rPr>
            </w:pPr>
            <w:r>
              <w:rPr>
                <w:rFonts w:ascii="NTFPreCursivefk" w:hAnsi="NTFPreCursivefk"/>
                <w:b/>
              </w:rPr>
              <w:t>WHO?  WHEN?</w:t>
            </w:r>
          </w:p>
          <w:p w14:paraId="19390EE3" w14:textId="77777777" w:rsidR="00087E69" w:rsidRDefault="00087E69" w:rsidP="000D2484">
            <w:pPr>
              <w:jc w:val="center"/>
              <w:rPr>
                <w:rFonts w:ascii="NTFPreCursivefk" w:hAnsi="NTFPreCursivefk"/>
                <w:i/>
              </w:rPr>
            </w:pPr>
            <w:r>
              <w:rPr>
                <w:rFonts w:ascii="NTFPreCursivefk" w:hAnsi="NTFPreCursivefk"/>
                <w:i/>
              </w:rPr>
              <w:t>Who is responsible?</w:t>
            </w:r>
          </w:p>
          <w:p w14:paraId="3CFCC7B9" w14:textId="77777777" w:rsidR="00087E69" w:rsidRPr="009B1CCA" w:rsidRDefault="00087E69" w:rsidP="000D2484">
            <w:pPr>
              <w:jc w:val="center"/>
              <w:rPr>
                <w:rFonts w:ascii="NTFPreCursivefk" w:hAnsi="NTFPreCursivefk"/>
                <w:i/>
              </w:rPr>
            </w:pPr>
            <w:r>
              <w:rPr>
                <w:rFonts w:ascii="NTFPreCursivefk" w:hAnsi="NTFPreCursivefk"/>
                <w:i/>
              </w:rPr>
              <w:t>What is the timescale?</w:t>
            </w:r>
          </w:p>
        </w:tc>
        <w:tc>
          <w:tcPr>
            <w:tcW w:w="2685" w:type="dxa"/>
          </w:tcPr>
          <w:p w14:paraId="4886D2F5" w14:textId="77777777" w:rsidR="00087E69" w:rsidRDefault="00087E69" w:rsidP="000D2484">
            <w:pPr>
              <w:jc w:val="center"/>
              <w:rPr>
                <w:rFonts w:ascii="NTFPreCursivefk" w:hAnsi="NTFPreCursivefk"/>
                <w:i/>
              </w:rPr>
            </w:pPr>
            <w:r>
              <w:rPr>
                <w:rFonts w:ascii="NTFPreCursivefk" w:hAnsi="NTFPreCursivefk"/>
                <w:b/>
              </w:rPr>
              <w:t>HOW WILL YOU KNOW?</w:t>
            </w:r>
          </w:p>
          <w:p w14:paraId="7757D72B" w14:textId="77777777" w:rsidR="00087E69" w:rsidRPr="00ED64C5" w:rsidRDefault="00087E69" w:rsidP="000D2484">
            <w:pPr>
              <w:jc w:val="center"/>
              <w:rPr>
                <w:rFonts w:ascii="NTFPreCursivefk" w:hAnsi="NTFPreCursivefk"/>
                <w:i/>
              </w:rPr>
            </w:pPr>
            <w:r>
              <w:rPr>
                <w:rFonts w:ascii="NTFPreCursivefk" w:hAnsi="NTFPreCursivefk"/>
                <w:i/>
              </w:rPr>
              <w:t>How will the implementation and impact be monitored?</w:t>
            </w:r>
          </w:p>
        </w:tc>
        <w:tc>
          <w:tcPr>
            <w:tcW w:w="3184" w:type="dxa"/>
          </w:tcPr>
          <w:p w14:paraId="7FE68879" w14:textId="77777777" w:rsidR="00087E69" w:rsidRDefault="00087E69" w:rsidP="000D2484">
            <w:pPr>
              <w:ind w:right="-19"/>
              <w:jc w:val="center"/>
              <w:rPr>
                <w:rFonts w:ascii="NTFPreCursivefk" w:hAnsi="NTFPreCursivefk"/>
                <w:i/>
              </w:rPr>
            </w:pPr>
            <w:r>
              <w:rPr>
                <w:rFonts w:ascii="NTFPreCursivefk" w:hAnsi="NTFPreCursivefk"/>
                <w:b/>
              </w:rPr>
              <w:t>HOW WELL?</w:t>
            </w:r>
          </w:p>
          <w:p w14:paraId="4A0E93E6" w14:textId="77777777" w:rsidR="00087E69" w:rsidRPr="009B1CCA" w:rsidRDefault="00087E69" w:rsidP="000D2484">
            <w:pPr>
              <w:ind w:right="-19"/>
              <w:jc w:val="center"/>
              <w:rPr>
                <w:rFonts w:ascii="NTFPreCursivefk" w:hAnsi="NTFPreCursivefk"/>
                <w:i/>
              </w:rPr>
            </w:pPr>
            <w:r>
              <w:rPr>
                <w:rFonts w:ascii="NTFPreCursivefk" w:hAnsi="NTFPreCursivefk"/>
                <w:i/>
              </w:rPr>
              <w:t>What impact has been seen so far?  Any issues or changes needed?</w:t>
            </w:r>
          </w:p>
        </w:tc>
      </w:tr>
      <w:tr w:rsidR="00087E69" w:rsidRPr="00DB2B74" w14:paraId="284ED0EF" w14:textId="77777777" w:rsidTr="00897DC7">
        <w:trPr>
          <w:trHeight w:val="2684"/>
        </w:trPr>
        <w:tc>
          <w:tcPr>
            <w:tcW w:w="2040" w:type="dxa"/>
            <w:vMerge w:val="restart"/>
          </w:tcPr>
          <w:p w14:paraId="4E7B5A3E" w14:textId="77777777" w:rsidR="00087E69" w:rsidRDefault="002C7FDC" w:rsidP="00D82D6F">
            <w:pPr>
              <w:pStyle w:val="ListParagraph"/>
              <w:numPr>
                <w:ilvl w:val="0"/>
                <w:numId w:val="4"/>
              </w:numPr>
              <w:rPr>
                <w:rFonts w:ascii="NTFPreCursivefk" w:hAnsi="NTFPreCursivefk"/>
                <w:b/>
                <w:szCs w:val="24"/>
              </w:rPr>
            </w:pPr>
            <w:r>
              <w:rPr>
                <w:rFonts w:ascii="NTFPreCursivefk" w:hAnsi="NTFPreCursivefk"/>
                <w:b/>
                <w:szCs w:val="24"/>
              </w:rPr>
              <w:t>Metacognition and Self-</w:t>
            </w:r>
            <w:r w:rsidR="00D82D6F">
              <w:rPr>
                <w:rFonts w:ascii="NTFPreCursivefk" w:hAnsi="NTFPreCursivefk"/>
                <w:b/>
                <w:szCs w:val="24"/>
              </w:rPr>
              <w:t>Regulated Learning</w:t>
            </w:r>
          </w:p>
          <w:p w14:paraId="2EF4EE0C" w14:textId="77777777" w:rsidR="00751AD3" w:rsidRDefault="00751AD3" w:rsidP="00751AD3">
            <w:pPr>
              <w:rPr>
                <w:rFonts w:ascii="NTFPreCursivefk" w:hAnsi="NTFPreCursivefk"/>
                <w:b/>
              </w:rPr>
            </w:pPr>
          </w:p>
          <w:p w14:paraId="5CBFA859" w14:textId="77777777" w:rsidR="00751AD3" w:rsidRDefault="00751AD3" w:rsidP="00751AD3">
            <w:pPr>
              <w:rPr>
                <w:rFonts w:ascii="NTFPreCursivefk" w:hAnsi="NTFPreCursivefk"/>
                <w:b/>
              </w:rPr>
            </w:pPr>
          </w:p>
          <w:p w14:paraId="041F34C9" w14:textId="77777777" w:rsidR="00751AD3" w:rsidRDefault="00751AD3" w:rsidP="00751AD3">
            <w:pPr>
              <w:rPr>
                <w:rFonts w:ascii="NTFPreCursivefk" w:hAnsi="NTFPreCursivefk"/>
                <w:b/>
              </w:rPr>
            </w:pPr>
          </w:p>
          <w:p w14:paraId="65176AD1" w14:textId="77777777" w:rsidR="00751AD3" w:rsidRDefault="00751AD3" w:rsidP="00751AD3">
            <w:pPr>
              <w:rPr>
                <w:rFonts w:ascii="NTFPreCursivefk" w:hAnsi="NTFPreCursivefk"/>
                <w:b/>
              </w:rPr>
            </w:pPr>
          </w:p>
          <w:p w14:paraId="4BB6F646" w14:textId="77777777" w:rsidR="00751AD3" w:rsidRDefault="00751AD3" w:rsidP="00751AD3">
            <w:pPr>
              <w:rPr>
                <w:rFonts w:ascii="NTFPreCursivefk" w:hAnsi="NTFPreCursivefk"/>
                <w:b/>
              </w:rPr>
            </w:pPr>
          </w:p>
          <w:p w14:paraId="7A7BC154" w14:textId="77777777" w:rsidR="00751AD3" w:rsidRDefault="00751AD3" w:rsidP="00751AD3">
            <w:pPr>
              <w:rPr>
                <w:rFonts w:ascii="NTFPreCursivefk" w:hAnsi="NTFPreCursivefk"/>
                <w:b/>
              </w:rPr>
            </w:pPr>
          </w:p>
          <w:p w14:paraId="47680B47" w14:textId="77777777" w:rsidR="00751AD3" w:rsidRDefault="00751AD3" w:rsidP="00751AD3">
            <w:pPr>
              <w:rPr>
                <w:rFonts w:ascii="NTFPreCursivefk" w:hAnsi="NTFPreCursivefk"/>
                <w:b/>
              </w:rPr>
            </w:pPr>
          </w:p>
          <w:p w14:paraId="05392275" w14:textId="77777777" w:rsidR="00751AD3" w:rsidRDefault="00751AD3" w:rsidP="00751AD3">
            <w:pPr>
              <w:rPr>
                <w:rFonts w:ascii="NTFPreCursivefk" w:hAnsi="NTFPreCursivefk"/>
                <w:b/>
              </w:rPr>
            </w:pPr>
          </w:p>
          <w:p w14:paraId="1977FDC1" w14:textId="77777777" w:rsidR="00751AD3" w:rsidRDefault="00751AD3" w:rsidP="00751AD3">
            <w:pPr>
              <w:rPr>
                <w:rFonts w:ascii="NTFPreCursivefk" w:hAnsi="NTFPreCursivefk"/>
                <w:b/>
              </w:rPr>
            </w:pPr>
          </w:p>
          <w:p w14:paraId="7E95DDA1" w14:textId="77777777" w:rsidR="00751AD3" w:rsidRDefault="00751AD3" w:rsidP="00751AD3">
            <w:pPr>
              <w:rPr>
                <w:rFonts w:ascii="NTFPreCursivefk" w:hAnsi="NTFPreCursivefk"/>
                <w:b/>
              </w:rPr>
            </w:pPr>
          </w:p>
          <w:p w14:paraId="065706EA" w14:textId="2CF50089" w:rsidR="00751AD3" w:rsidRDefault="00751AD3" w:rsidP="00751AD3">
            <w:pPr>
              <w:rPr>
                <w:rFonts w:ascii="NTFPreCursivefk" w:hAnsi="NTFPreCursivefk"/>
                <w:b/>
              </w:rPr>
            </w:pPr>
          </w:p>
          <w:p w14:paraId="482D9B61" w14:textId="77777777" w:rsidR="00751AD3" w:rsidRDefault="00751AD3" w:rsidP="00751AD3">
            <w:pPr>
              <w:rPr>
                <w:rFonts w:ascii="NTFPreCursivefk" w:hAnsi="NTFPreCursivefk"/>
                <w:b/>
              </w:rPr>
            </w:pPr>
          </w:p>
          <w:p w14:paraId="0276897C" w14:textId="1F6D69BA" w:rsidR="00751AD3" w:rsidRDefault="00751AD3" w:rsidP="00751AD3">
            <w:pPr>
              <w:rPr>
                <w:rFonts w:ascii="NTFPreCursivefk" w:hAnsi="NTFPreCursivefk"/>
                <w:b/>
              </w:rPr>
            </w:pPr>
          </w:p>
          <w:p w14:paraId="437DC981" w14:textId="4BA837E6" w:rsidR="004060D2" w:rsidRDefault="004060D2" w:rsidP="00751AD3">
            <w:pPr>
              <w:rPr>
                <w:rFonts w:ascii="NTFPreCursivefk" w:hAnsi="NTFPreCursivefk"/>
                <w:b/>
              </w:rPr>
            </w:pPr>
          </w:p>
          <w:p w14:paraId="0F754AD3" w14:textId="21C43315" w:rsidR="004060D2" w:rsidRDefault="004060D2" w:rsidP="00751AD3">
            <w:pPr>
              <w:rPr>
                <w:rFonts w:ascii="NTFPreCursivefk" w:hAnsi="NTFPreCursivefk"/>
                <w:b/>
              </w:rPr>
            </w:pPr>
          </w:p>
          <w:p w14:paraId="7EE86978" w14:textId="35230D51" w:rsidR="004060D2" w:rsidRDefault="004060D2" w:rsidP="00751AD3">
            <w:pPr>
              <w:rPr>
                <w:rFonts w:ascii="NTFPreCursivefk" w:hAnsi="NTFPreCursivefk"/>
                <w:b/>
              </w:rPr>
            </w:pPr>
          </w:p>
          <w:p w14:paraId="1CC2A57C" w14:textId="72533D57" w:rsidR="004060D2" w:rsidRDefault="004060D2" w:rsidP="00751AD3">
            <w:pPr>
              <w:rPr>
                <w:rFonts w:ascii="NTFPreCursivefk" w:hAnsi="NTFPreCursivefk"/>
                <w:b/>
              </w:rPr>
            </w:pPr>
          </w:p>
          <w:p w14:paraId="7E6534C1" w14:textId="0BA5BD96" w:rsidR="004060D2" w:rsidRDefault="004060D2" w:rsidP="00751AD3">
            <w:pPr>
              <w:rPr>
                <w:rFonts w:ascii="NTFPreCursivefk" w:hAnsi="NTFPreCursivefk"/>
                <w:b/>
              </w:rPr>
            </w:pPr>
          </w:p>
          <w:p w14:paraId="7066E580" w14:textId="367F60AD" w:rsidR="004060D2" w:rsidRDefault="004060D2" w:rsidP="00751AD3">
            <w:pPr>
              <w:rPr>
                <w:rFonts w:ascii="NTFPreCursivefk" w:hAnsi="NTFPreCursivefk"/>
                <w:b/>
              </w:rPr>
            </w:pPr>
          </w:p>
          <w:p w14:paraId="4FACAC61" w14:textId="2E5DF5C8" w:rsidR="004060D2" w:rsidRDefault="004060D2" w:rsidP="00751AD3">
            <w:pPr>
              <w:rPr>
                <w:rFonts w:ascii="NTFPreCursivefk" w:hAnsi="NTFPreCursivefk"/>
                <w:b/>
              </w:rPr>
            </w:pPr>
          </w:p>
          <w:p w14:paraId="65AACCC0" w14:textId="647DCC72" w:rsidR="004060D2" w:rsidRDefault="004060D2" w:rsidP="00751AD3">
            <w:pPr>
              <w:rPr>
                <w:rFonts w:ascii="NTFPreCursivefk" w:hAnsi="NTFPreCursivefk"/>
                <w:b/>
              </w:rPr>
            </w:pPr>
          </w:p>
          <w:p w14:paraId="4919246E" w14:textId="77777777" w:rsidR="004060D2" w:rsidRDefault="004060D2" w:rsidP="00751AD3">
            <w:pPr>
              <w:rPr>
                <w:rFonts w:ascii="NTFPreCursivefk" w:hAnsi="NTFPreCursivefk"/>
                <w:b/>
              </w:rPr>
            </w:pPr>
          </w:p>
          <w:p w14:paraId="640922FD" w14:textId="29CAA826" w:rsidR="007E11A5" w:rsidRPr="007E11A5" w:rsidRDefault="007E11A5" w:rsidP="007E11A5">
            <w:pPr>
              <w:pStyle w:val="ListParagraph"/>
              <w:numPr>
                <w:ilvl w:val="0"/>
                <w:numId w:val="4"/>
              </w:numPr>
              <w:rPr>
                <w:rFonts w:ascii="NTFPreCursivefk" w:hAnsi="NTFPreCursivefk"/>
                <w:b/>
              </w:rPr>
            </w:pPr>
            <w:r>
              <w:rPr>
                <w:rFonts w:ascii="NTFPreCursivefk" w:hAnsi="NTFPreCursivefk"/>
                <w:b/>
              </w:rPr>
              <w:t>Lesson Study</w:t>
            </w:r>
          </w:p>
          <w:p w14:paraId="2D02FE3A" w14:textId="1EE4919D" w:rsidR="007E11A5" w:rsidRDefault="007E11A5" w:rsidP="00751AD3">
            <w:pPr>
              <w:rPr>
                <w:rFonts w:ascii="NTFPreCursivefk" w:hAnsi="NTFPreCursivefk"/>
                <w:b/>
              </w:rPr>
            </w:pPr>
          </w:p>
          <w:p w14:paraId="41B2FBBE" w14:textId="0A707B59" w:rsidR="0054531D" w:rsidRDefault="0054531D" w:rsidP="00751AD3">
            <w:pPr>
              <w:rPr>
                <w:rFonts w:ascii="NTFPreCursivefk" w:hAnsi="NTFPreCursivefk"/>
                <w:b/>
              </w:rPr>
            </w:pPr>
          </w:p>
          <w:p w14:paraId="1838B836" w14:textId="52FFAFE8" w:rsidR="0054531D" w:rsidRDefault="0054531D" w:rsidP="00751AD3">
            <w:pPr>
              <w:rPr>
                <w:rFonts w:ascii="NTFPreCursivefk" w:hAnsi="NTFPreCursivefk"/>
                <w:b/>
              </w:rPr>
            </w:pPr>
          </w:p>
          <w:p w14:paraId="360C2B47" w14:textId="0BE50E06" w:rsidR="0054531D" w:rsidRDefault="0054531D" w:rsidP="00751AD3">
            <w:pPr>
              <w:rPr>
                <w:rFonts w:ascii="NTFPreCursivefk" w:hAnsi="NTFPreCursivefk"/>
                <w:b/>
              </w:rPr>
            </w:pPr>
          </w:p>
          <w:p w14:paraId="189AF1BA" w14:textId="62C6A887" w:rsidR="00751AD3" w:rsidRPr="001D2AE4" w:rsidRDefault="00751AD3" w:rsidP="001D2AE4">
            <w:pPr>
              <w:rPr>
                <w:rFonts w:ascii="NTFPreCursivefk" w:hAnsi="NTFPreCursivefk"/>
                <w:b/>
              </w:rPr>
            </w:pPr>
          </w:p>
        </w:tc>
        <w:tc>
          <w:tcPr>
            <w:tcW w:w="5185" w:type="dxa"/>
          </w:tcPr>
          <w:p w14:paraId="0B381AA8" w14:textId="20D82EC6" w:rsidR="00087E69" w:rsidRPr="00DB2B74" w:rsidRDefault="007C245D" w:rsidP="006842B7">
            <w:pPr>
              <w:ind w:right="-46"/>
              <w:jc w:val="both"/>
              <w:rPr>
                <w:rFonts w:ascii="NTFPreCursivefk" w:hAnsi="NTFPreCursivefk"/>
              </w:rPr>
            </w:pPr>
            <w:r>
              <w:rPr>
                <w:rFonts w:ascii="NTFPreCursivefk" w:hAnsi="NTFPreCursivefk"/>
              </w:rPr>
              <w:lastRenderedPageBreak/>
              <w:t>Using EEF materials, all teachers and teaching assistants to undertake Metacognitive and Self-Regulated Learning CPD, ongoing throughout 23-24 through PD days(s), twilights and daytime TA sessions.</w:t>
            </w:r>
          </w:p>
        </w:tc>
        <w:tc>
          <w:tcPr>
            <w:tcW w:w="2294" w:type="dxa"/>
          </w:tcPr>
          <w:p w14:paraId="5B346150" w14:textId="77777777" w:rsidR="006C68DE" w:rsidRDefault="002C7FDC" w:rsidP="000D2484">
            <w:pPr>
              <w:jc w:val="both"/>
              <w:rPr>
                <w:rFonts w:ascii="NTFPreCursivefk" w:hAnsi="NTFPreCursivefk"/>
              </w:rPr>
            </w:pPr>
            <w:r>
              <w:rPr>
                <w:rFonts w:ascii="NTFPreCursivefk" w:hAnsi="NTFPreCursivefk"/>
              </w:rPr>
              <w:t>MB</w:t>
            </w:r>
          </w:p>
          <w:p w14:paraId="3011ECC6" w14:textId="77777777" w:rsidR="002C7FDC" w:rsidRDefault="002C7FDC" w:rsidP="000D2484">
            <w:pPr>
              <w:jc w:val="both"/>
              <w:rPr>
                <w:rFonts w:ascii="NTFPreCursivefk" w:hAnsi="NTFPreCursivefk"/>
              </w:rPr>
            </w:pPr>
            <w:r>
              <w:rPr>
                <w:rFonts w:ascii="NTFPreCursivefk" w:hAnsi="NTFPreCursivefk"/>
              </w:rPr>
              <w:t>Teachers and Teaching Assistants</w:t>
            </w:r>
          </w:p>
          <w:p w14:paraId="296AD46C" w14:textId="77777777" w:rsidR="002C7FDC" w:rsidRDefault="002C7FDC" w:rsidP="000D2484">
            <w:pPr>
              <w:jc w:val="both"/>
              <w:rPr>
                <w:rFonts w:ascii="NTFPreCursivefk" w:hAnsi="NTFPreCursivefk"/>
              </w:rPr>
            </w:pPr>
            <w:r>
              <w:rPr>
                <w:rFonts w:ascii="NTFPreCursivefk" w:hAnsi="NTFPreCursivefk"/>
              </w:rPr>
              <w:t>PD Day Sept ‘23</w:t>
            </w:r>
          </w:p>
          <w:p w14:paraId="02634759" w14:textId="0C71D5AE" w:rsidR="002C7FDC" w:rsidRPr="00DB2B74" w:rsidRDefault="002C7FDC" w:rsidP="000D2484">
            <w:pPr>
              <w:jc w:val="both"/>
              <w:rPr>
                <w:rFonts w:ascii="NTFPreCursivefk" w:hAnsi="NTFPreCursivefk"/>
              </w:rPr>
            </w:pPr>
            <w:r>
              <w:rPr>
                <w:rFonts w:ascii="NTFPreCursivefk" w:hAnsi="NTFPreCursivefk"/>
              </w:rPr>
              <w:t>Session 1 – Oct ‘23</w:t>
            </w:r>
          </w:p>
        </w:tc>
        <w:tc>
          <w:tcPr>
            <w:tcW w:w="2685" w:type="dxa"/>
          </w:tcPr>
          <w:p w14:paraId="59431289" w14:textId="5CF36169" w:rsidR="00087E69" w:rsidRDefault="00087E69" w:rsidP="000D2484">
            <w:pPr>
              <w:jc w:val="both"/>
              <w:rPr>
                <w:rFonts w:ascii="NTFPreCursivefk" w:hAnsi="NTFPreCursivefk"/>
              </w:rPr>
            </w:pPr>
            <w:r>
              <w:rPr>
                <w:rFonts w:ascii="NTFPreCursivefk" w:hAnsi="NTFPreCursivefk"/>
              </w:rPr>
              <w:t>Subsequent mon</w:t>
            </w:r>
            <w:r w:rsidR="002C7FDC">
              <w:rPr>
                <w:rFonts w:ascii="NTFPreCursivefk" w:hAnsi="NTFPreCursivefk"/>
              </w:rPr>
              <w:t>itoring will indicate that metacognitive and self-regulated learning strategies are impacting on q</w:t>
            </w:r>
            <w:r w:rsidR="004060D2">
              <w:rPr>
                <w:rFonts w:ascii="NTFPreCursivefk" w:hAnsi="NTFPreCursivefk"/>
              </w:rPr>
              <w:t>uality of teaching and learning and pupils are making good progress across all subject areas.</w:t>
            </w:r>
          </w:p>
          <w:p w14:paraId="7560B187" w14:textId="5638EBB1" w:rsidR="0071169A" w:rsidRDefault="0071169A" w:rsidP="000D2484">
            <w:pPr>
              <w:jc w:val="both"/>
              <w:rPr>
                <w:rFonts w:ascii="NTFPreCursivefk" w:hAnsi="NTFPreCursivefk"/>
              </w:rPr>
            </w:pPr>
          </w:p>
          <w:p w14:paraId="35B4CA2B" w14:textId="267107C0" w:rsidR="0071169A" w:rsidRPr="00DB2B74" w:rsidRDefault="0071169A" w:rsidP="000D2484">
            <w:pPr>
              <w:jc w:val="both"/>
              <w:rPr>
                <w:rFonts w:ascii="NTFPreCursivefk" w:hAnsi="NTFPreCursivefk"/>
              </w:rPr>
            </w:pPr>
          </w:p>
        </w:tc>
        <w:tc>
          <w:tcPr>
            <w:tcW w:w="3184" w:type="dxa"/>
            <w:vMerge w:val="restart"/>
          </w:tcPr>
          <w:p w14:paraId="281C00ED" w14:textId="555C3ADF" w:rsidR="007E2D4D" w:rsidRDefault="007E2D4D" w:rsidP="0071169A">
            <w:pPr>
              <w:rPr>
                <w:rFonts w:ascii="NTFPreCursivefk" w:hAnsi="NTFPreCursivefk"/>
                <w:color w:val="538135" w:themeColor="accent6" w:themeShade="BF"/>
                <w:sz w:val="16"/>
                <w:szCs w:val="16"/>
              </w:rPr>
            </w:pPr>
          </w:p>
          <w:p w14:paraId="4E4B4E62" w14:textId="3A0AE97B" w:rsidR="007E2D4D" w:rsidRDefault="007E2D4D" w:rsidP="0071169A">
            <w:pPr>
              <w:rPr>
                <w:rFonts w:ascii="NTFPreCursivefk" w:hAnsi="NTFPreCursivefk"/>
                <w:color w:val="538135" w:themeColor="accent6" w:themeShade="BF"/>
                <w:sz w:val="16"/>
                <w:szCs w:val="16"/>
              </w:rPr>
            </w:pPr>
          </w:p>
          <w:p w14:paraId="4FABF264" w14:textId="127ED6F3" w:rsidR="007E2D4D" w:rsidRDefault="007E2D4D" w:rsidP="0071169A">
            <w:pPr>
              <w:rPr>
                <w:rFonts w:ascii="NTFPreCursivefk" w:hAnsi="NTFPreCursivefk"/>
                <w:color w:val="538135" w:themeColor="accent6" w:themeShade="BF"/>
                <w:sz w:val="16"/>
                <w:szCs w:val="16"/>
              </w:rPr>
            </w:pPr>
          </w:p>
          <w:p w14:paraId="2708DBFB" w14:textId="77777777" w:rsidR="007E2D4D" w:rsidRPr="00B95520" w:rsidRDefault="007E2D4D" w:rsidP="0071169A">
            <w:pPr>
              <w:rPr>
                <w:rFonts w:ascii="NTFPreCursivefk" w:hAnsi="NTFPreCursivefk"/>
                <w:color w:val="538135" w:themeColor="accent6" w:themeShade="BF"/>
                <w:sz w:val="16"/>
                <w:szCs w:val="16"/>
              </w:rPr>
            </w:pPr>
          </w:p>
          <w:p w14:paraId="01252202" w14:textId="08966512" w:rsidR="002A0E31" w:rsidRDefault="002A0E31" w:rsidP="002A0E31">
            <w:pPr>
              <w:rPr>
                <w:rFonts w:ascii="NTFPreCursivefk" w:hAnsi="NTFPreCursivefk"/>
                <w:sz w:val="16"/>
                <w:szCs w:val="16"/>
              </w:rPr>
            </w:pPr>
          </w:p>
          <w:p w14:paraId="0CB01BD1" w14:textId="63980CE1" w:rsidR="00B03F9E" w:rsidRPr="00B03F9E" w:rsidRDefault="00B03F9E" w:rsidP="002A0E31">
            <w:pPr>
              <w:rPr>
                <w:rFonts w:ascii="NTFPreCursivefk" w:hAnsi="NTFPreCursivefk"/>
                <w:color w:val="538135" w:themeColor="accent6" w:themeShade="BF"/>
                <w:sz w:val="16"/>
                <w:szCs w:val="16"/>
              </w:rPr>
            </w:pPr>
          </w:p>
        </w:tc>
      </w:tr>
      <w:tr w:rsidR="0002427A" w:rsidRPr="00DB2B74" w14:paraId="25D576D0" w14:textId="77777777" w:rsidTr="00897DC7">
        <w:trPr>
          <w:trHeight w:val="350"/>
        </w:trPr>
        <w:tc>
          <w:tcPr>
            <w:tcW w:w="2040" w:type="dxa"/>
            <w:vMerge/>
          </w:tcPr>
          <w:p w14:paraId="5FF134ED" w14:textId="77777777" w:rsidR="0002427A" w:rsidRDefault="0002427A" w:rsidP="00B13023">
            <w:pPr>
              <w:pStyle w:val="ListParagraph"/>
              <w:numPr>
                <w:ilvl w:val="0"/>
                <w:numId w:val="4"/>
              </w:numPr>
              <w:jc w:val="both"/>
              <w:rPr>
                <w:rFonts w:ascii="NTFPreCursivefk" w:hAnsi="NTFPreCursivefk"/>
                <w:b/>
                <w:szCs w:val="24"/>
              </w:rPr>
            </w:pPr>
          </w:p>
        </w:tc>
        <w:tc>
          <w:tcPr>
            <w:tcW w:w="5185" w:type="dxa"/>
          </w:tcPr>
          <w:p w14:paraId="4ABBBBD9" w14:textId="0B51B090" w:rsidR="007A7ACD" w:rsidRDefault="00EA29AE" w:rsidP="006842B7">
            <w:pPr>
              <w:ind w:right="-46"/>
              <w:jc w:val="both"/>
              <w:rPr>
                <w:rFonts w:ascii="NTFPreCursivefk" w:hAnsi="NTFPreCursivefk"/>
              </w:rPr>
            </w:pPr>
            <w:r>
              <w:rPr>
                <w:rFonts w:ascii="NTFPreCursivefk" w:hAnsi="NTFPreCursivefk"/>
              </w:rPr>
              <w:t xml:space="preserve">Regular observations and monitoring, including pupil book study will focus on </w:t>
            </w:r>
            <w:r w:rsidR="000813CB">
              <w:rPr>
                <w:rFonts w:ascii="NTFPreCursivefk" w:hAnsi="NTFPreCursivefk"/>
              </w:rPr>
              <w:t>metacognitive strategies</w:t>
            </w:r>
            <w:r w:rsidR="00751AD3">
              <w:rPr>
                <w:rFonts w:ascii="NTFPreCursivefk" w:hAnsi="NTFPreCursivefk"/>
              </w:rPr>
              <w:t>, including thos</w:t>
            </w:r>
            <w:r w:rsidR="007A7ACD">
              <w:rPr>
                <w:rFonts w:ascii="NTFPreCursivefk" w:hAnsi="NTFPreCursivefk"/>
              </w:rPr>
              <w:t xml:space="preserve">e introduced through </w:t>
            </w:r>
            <w:proofErr w:type="spellStart"/>
            <w:r w:rsidR="007A7ACD">
              <w:rPr>
                <w:rFonts w:ascii="NTFPreCursivefk" w:hAnsi="NTFPreCursivefk"/>
              </w:rPr>
              <w:t>walkthrus</w:t>
            </w:r>
            <w:proofErr w:type="spellEnd"/>
            <w:r w:rsidR="007A7ACD">
              <w:rPr>
                <w:rFonts w:ascii="NTFPreCursivefk" w:hAnsi="NTFPreCursivefk"/>
              </w:rPr>
              <w:t xml:space="preserve">. </w:t>
            </w:r>
          </w:p>
          <w:p w14:paraId="57EF4DE4" w14:textId="0711C8D9" w:rsidR="00CF3D26" w:rsidRDefault="00CF3D26" w:rsidP="006842B7">
            <w:pPr>
              <w:ind w:right="-46"/>
              <w:jc w:val="both"/>
              <w:rPr>
                <w:rFonts w:ascii="NTFPreCursivefk" w:hAnsi="NTFPreCursivefk"/>
              </w:rPr>
            </w:pPr>
            <w:r>
              <w:rPr>
                <w:rFonts w:ascii="NTFPreCursivefk" w:hAnsi="NTFPreCursivefk"/>
              </w:rPr>
              <w:t>Adaptation, modelling and scaffolding CPD will f</w:t>
            </w:r>
            <w:r w:rsidR="004060D2">
              <w:rPr>
                <w:rFonts w:ascii="NTFPreCursivefk" w:hAnsi="NTFPreCursivefk"/>
              </w:rPr>
              <w:t xml:space="preserve">orm part of initial development of metacognitive strategies. </w:t>
            </w:r>
          </w:p>
          <w:p w14:paraId="1C10870B" w14:textId="77777777" w:rsidR="00CF3D26" w:rsidRDefault="00CF3D26" w:rsidP="006842B7">
            <w:pPr>
              <w:ind w:right="-46"/>
              <w:jc w:val="both"/>
              <w:rPr>
                <w:rFonts w:ascii="NTFPreCursivefk" w:hAnsi="NTFPreCursivefk"/>
              </w:rPr>
            </w:pPr>
          </w:p>
          <w:p w14:paraId="070ABDCE" w14:textId="77777777" w:rsidR="00CF3D26" w:rsidRDefault="00CF3D26" w:rsidP="006842B7">
            <w:pPr>
              <w:ind w:right="-46"/>
              <w:jc w:val="both"/>
              <w:rPr>
                <w:rFonts w:ascii="NTFPreCursivefk" w:hAnsi="NTFPreCursivefk"/>
              </w:rPr>
            </w:pPr>
          </w:p>
          <w:p w14:paraId="3AD7A469" w14:textId="41196A2B" w:rsidR="0002427A" w:rsidRDefault="00751AD3" w:rsidP="006842B7">
            <w:pPr>
              <w:ind w:right="-46"/>
              <w:jc w:val="both"/>
              <w:rPr>
                <w:rFonts w:ascii="NTFPreCursivefk" w:hAnsi="NTFPreCursivefk"/>
              </w:rPr>
            </w:pPr>
            <w:r>
              <w:rPr>
                <w:rFonts w:ascii="NTFPreCursivefk" w:hAnsi="NTFPreCursivefk"/>
              </w:rPr>
              <w:lastRenderedPageBreak/>
              <w:t>Opportunities for staff to discuss and share bes</w:t>
            </w:r>
            <w:r w:rsidR="00CF3D26">
              <w:rPr>
                <w:rFonts w:ascii="NTFPreCursivefk" w:hAnsi="NTFPreCursivefk"/>
              </w:rPr>
              <w:t>t practice will be planned half-</w:t>
            </w:r>
            <w:r>
              <w:rPr>
                <w:rFonts w:ascii="NTFPreCursivefk" w:hAnsi="NTFPreCursivefk"/>
              </w:rPr>
              <w:t>termly.</w:t>
            </w:r>
          </w:p>
          <w:p w14:paraId="40DE01F8" w14:textId="1FFE5193" w:rsidR="001D2AE4" w:rsidRDefault="001D2AE4" w:rsidP="006842B7">
            <w:pPr>
              <w:ind w:right="-46"/>
              <w:jc w:val="both"/>
              <w:rPr>
                <w:rFonts w:ascii="NTFPreCursivefk" w:hAnsi="NTFPreCursivefk"/>
              </w:rPr>
            </w:pPr>
          </w:p>
          <w:p w14:paraId="7A8C3D01" w14:textId="710D4FF0" w:rsidR="001D2AE4" w:rsidRDefault="001D2AE4" w:rsidP="006842B7">
            <w:pPr>
              <w:ind w:right="-46"/>
              <w:jc w:val="both"/>
              <w:rPr>
                <w:rFonts w:ascii="NTFPreCursivefk" w:hAnsi="NTFPreCursivefk"/>
              </w:rPr>
            </w:pPr>
          </w:p>
          <w:p w14:paraId="79A0F321" w14:textId="23BA57EB" w:rsidR="001D2AE4" w:rsidRDefault="001D2AE4" w:rsidP="006842B7">
            <w:pPr>
              <w:ind w:right="-46"/>
              <w:jc w:val="both"/>
              <w:rPr>
                <w:rFonts w:ascii="NTFPreCursivefk" w:hAnsi="NTFPreCursivefk"/>
              </w:rPr>
            </w:pPr>
            <w:r>
              <w:rPr>
                <w:rFonts w:ascii="NTFPreCursivefk" w:hAnsi="NTFPreCursivefk"/>
              </w:rPr>
              <w:t xml:space="preserve">Staff will receive training and time to research lesson study practice, along with </w:t>
            </w:r>
            <w:r w:rsidR="0054531D">
              <w:rPr>
                <w:rFonts w:ascii="NTFPreCursivefk" w:hAnsi="NTFPreCursivefk"/>
              </w:rPr>
              <w:t>opportunity to revisit the principles of QFT.</w:t>
            </w:r>
          </w:p>
          <w:p w14:paraId="114B6965" w14:textId="77777777" w:rsidR="00751AD3" w:rsidRDefault="0054531D" w:rsidP="006842B7">
            <w:pPr>
              <w:ind w:right="-46"/>
              <w:jc w:val="both"/>
              <w:rPr>
                <w:rFonts w:ascii="NTFPreCursivefk" w:hAnsi="NTFPreCursivefk"/>
              </w:rPr>
            </w:pPr>
            <w:r>
              <w:rPr>
                <w:rFonts w:ascii="NTFPreCursivefk" w:hAnsi="NTFPreCursivefk"/>
              </w:rPr>
              <w:t>Triads will focus on a different subject area each term, starting with Reading in Autumn Term. Future foci areas to be determined by monitoring outcomes.</w:t>
            </w:r>
          </w:p>
          <w:p w14:paraId="43884469" w14:textId="7D2AD2EB" w:rsidR="007A7ACD" w:rsidRDefault="007A7ACD" w:rsidP="006842B7">
            <w:pPr>
              <w:ind w:right="-46"/>
              <w:jc w:val="both"/>
              <w:rPr>
                <w:rFonts w:ascii="NTFPreCursivefk" w:hAnsi="NTFPreCursivefk"/>
              </w:rPr>
            </w:pPr>
            <w:r>
              <w:rPr>
                <w:rFonts w:ascii="NTFPreCursivefk" w:hAnsi="NTFPreCursivefk"/>
              </w:rPr>
              <w:t>Dedicated time for discussion post research lesson and planning for next lessons</w:t>
            </w:r>
            <w:r w:rsidR="004060D2">
              <w:rPr>
                <w:rFonts w:ascii="NTFPreCursivefk" w:hAnsi="NTFPreCursivefk"/>
              </w:rPr>
              <w:t xml:space="preserve"> and staff to work together as a team focusing on pupils learning. </w:t>
            </w:r>
          </w:p>
        </w:tc>
        <w:tc>
          <w:tcPr>
            <w:tcW w:w="2294" w:type="dxa"/>
          </w:tcPr>
          <w:p w14:paraId="60629CC7" w14:textId="0C783DF7" w:rsidR="002C7FDC" w:rsidRDefault="007C245D" w:rsidP="002C7FDC">
            <w:pPr>
              <w:jc w:val="both"/>
              <w:rPr>
                <w:rFonts w:ascii="NTFPreCursivefk" w:hAnsi="NTFPreCursivefk"/>
              </w:rPr>
            </w:pPr>
            <w:r>
              <w:rPr>
                <w:rFonts w:ascii="NTFPreCursivefk" w:hAnsi="NTFPreCursivefk"/>
              </w:rPr>
              <w:lastRenderedPageBreak/>
              <w:t>AA, MB &amp; CC</w:t>
            </w:r>
          </w:p>
          <w:p w14:paraId="6C2449D7" w14:textId="77777777" w:rsidR="0002427A" w:rsidRDefault="007C245D" w:rsidP="000D2484">
            <w:pPr>
              <w:jc w:val="both"/>
              <w:rPr>
                <w:rFonts w:ascii="NTFPreCursivefk" w:hAnsi="NTFPreCursivefk"/>
              </w:rPr>
            </w:pPr>
            <w:r>
              <w:rPr>
                <w:rFonts w:ascii="NTFPreCursivefk" w:hAnsi="NTFPreCursivefk"/>
              </w:rPr>
              <w:t>Half Termly</w:t>
            </w:r>
          </w:p>
          <w:p w14:paraId="5761123D" w14:textId="77777777" w:rsidR="0054531D" w:rsidRDefault="0054531D" w:rsidP="000D2484">
            <w:pPr>
              <w:jc w:val="both"/>
              <w:rPr>
                <w:rFonts w:ascii="NTFPreCursivefk" w:hAnsi="NTFPreCursivefk"/>
              </w:rPr>
            </w:pPr>
          </w:p>
          <w:p w14:paraId="6C4A369F" w14:textId="77777777" w:rsidR="0054531D" w:rsidRDefault="0054531D" w:rsidP="000D2484">
            <w:pPr>
              <w:jc w:val="both"/>
              <w:rPr>
                <w:rFonts w:ascii="NTFPreCursivefk" w:hAnsi="NTFPreCursivefk"/>
              </w:rPr>
            </w:pPr>
          </w:p>
          <w:p w14:paraId="0851CA8E" w14:textId="77777777" w:rsidR="0054531D" w:rsidRDefault="0054531D" w:rsidP="000D2484">
            <w:pPr>
              <w:jc w:val="both"/>
              <w:rPr>
                <w:rFonts w:ascii="NTFPreCursivefk" w:hAnsi="NTFPreCursivefk"/>
              </w:rPr>
            </w:pPr>
          </w:p>
          <w:p w14:paraId="209E9086" w14:textId="77777777" w:rsidR="0054531D" w:rsidRDefault="0054531D" w:rsidP="000D2484">
            <w:pPr>
              <w:jc w:val="both"/>
              <w:rPr>
                <w:rFonts w:ascii="NTFPreCursivefk" w:hAnsi="NTFPreCursivefk"/>
              </w:rPr>
            </w:pPr>
          </w:p>
          <w:p w14:paraId="7240B3C4" w14:textId="77777777" w:rsidR="0054531D" w:rsidRDefault="0054531D" w:rsidP="000D2484">
            <w:pPr>
              <w:jc w:val="both"/>
              <w:rPr>
                <w:rFonts w:ascii="NTFPreCursivefk" w:hAnsi="NTFPreCursivefk"/>
              </w:rPr>
            </w:pPr>
          </w:p>
          <w:p w14:paraId="2E724F84" w14:textId="3ECB9FC6" w:rsidR="0054531D" w:rsidRDefault="0054531D" w:rsidP="000D2484">
            <w:pPr>
              <w:jc w:val="both"/>
              <w:rPr>
                <w:rFonts w:ascii="NTFPreCursivefk" w:hAnsi="NTFPreCursivefk"/>
              </w:rPr>
            </w:pPr>
            <w:r>
              <w:rPr>
                <w:rFonts w:ascii="NTFPreCursivefk" w:hAnsi="NTFPreCursivefk"/>
              </w:rPr>
              <w:lastRenderedPageBreak/>
              <w:t>AA – Deliver PD day session in September ’23.</w:t>
            </w:r>
          </w:p>
          <w:p w14:paraId="1652F738" w14:textId="77777777" w:rsidR="0054531D" w:rsidRDefault="0054531D" w:rsidP="000D2484">
            <w:pPr>
              <w:jc w:val="both"/>
              <w:rPr>
                <w:rFonts w:ascii="NTFPreCursivefk" w:hAnsi="NTFPreCursivefk"/>
              </w:rPr>
            </w:pPr>
          </w:p>
          <w:p w14:paraId="5DB54197" w14:textId="5AA85709" w:rsidR="0054531D" w:rsidRDefault="0054531D" w:rsidP="000D2484">
            <w:pPr>
              <w:jc w:val="both"/>
              <w:rPr>
                <w:rFonts w:ascii="NTFPreCursivefk" w:hAnsi="NTFPreCursivefk"/>
              </w:rPr>
            </w:pPr>
            <w:r>
              <w:rPr>
                <w:rFonts w:ascii="NTFPreCursivefk" w:hAnsi="NTFPreCursivefk"/>
              </w:rPr>
              <w:t>Staff meeting time allocated throughout year.</w:t>
            </w:r>
          </w:p>
        </w:tc>
        <w:tc>
          <w:tcPr>
            <w:tcW w:w="2685" w:type="dxa"/>
          </w:tcPr>
          <w:p w14:paraId="5C216C68" w14:textId="071FDA40" w:rsidR="001D2AE4" w:rsidRDefault="007C245D" w:rsidP="007C245D">
            <w:pPr>
              <w:jc w:val="both"/>
              <w:rPr>
                <w:rFonts w:ascii="NTFPreCursivefk" w:hAnsi="NTFPreCursivefk"/>
              </w:rPr>
            </w:pPr>
            <w:r>
              <w:rPr>
                <w:rFonts w:ascii="NTFPreCursivefk" w:hAnsi="NTFPreCursivefk"/>
              </w:rPr>
              <w:lastRenderedPageBreak/>
              <w:t>Pupils will show an increased awareness of metacognitive strategies through pupil book study conversations. Metacognitive stra</w:t>
            </w:r>
            <w:r w:rsidR="001D2AE4">
              <w:rPr>
                <w:rFonts w:ascii="NTFPreCursivefk" w:hAnsi="NTFPreCursivefk"/>
              </w:rPr>
              <w:t>tegies will be used by teachers.</w:t>
            </w:r>
          </w:p>
          <w:p w14:paraId="1929DE0D" w14:textId="4D9627B5" w:rsidR="00156A57" w:rsidRDefault="00156A57" w:rsidP="007C245D">
            <w:pPr>
              <w:jc w:val="both"/>
              <w:rPr>
                <w:rFonts w:ascii="NTFPreCursivefk" w:hAnsi="NTFPreCursivefk"/>
              </w:rPr>
            </w:pPr>
          </w:p>
          <w:p w14:paraId="0DA228B5" w14:textId="29F10F19" w:rsidR="0054531D" w:rsidRDefault="0054531D" w:rsidP="007C245D">
            <w:pPr>
              <w:jc w:val="both"/>
              <w:rPr>
                <w:rFonts w:ascii="NTFPreCursivefk" w:hAnsi="NTFPreCursivefk"/>
              </w:rPr>
            </w:pPr>
            <w:r>
              <w:rPr>
                <w:rFonts w:ascii="NTFPreCursivefk" w:hAnsi="NTFPreCursivefk"/>
              </w:rPr>
              <w:lastRenderedPageBreak/>
              <w:t>Staff share outcomes half termly and combined staff expertise results in raising pupil outcomes through carefully planned QFT.</w:t>
            </w:r>
          </w:p>
          <w:p w14:paraId="78491A1A" w14:textId="77777777" w:rsidR="0002427A" w:rsidRDefault="0002427A" w:rsidP="0054531D">
            <w:pPr>
              <w:rPr>
                <w:rFonts w:ascii="NTFPreCursivefk" w:hAnsi="NTFPreCursivefk"/>
              </w:rPr>
            </w:pPr>
          </w:p>
          <w:p w14:paraId="4546BF25" w14:textId="2FC4A136" w:rsidR="001D484B" w:rsidRPr="0054531D" w:rsidRDefault="001D484B" w:rsidP="0054531D">
            <w:pPr>
              <w:rPr>
                <w:rFonts w:ascii="NTFPreCursivefk" w:hAnsi="NTFPreCursivefk"/>
              </w:rPr>
            </w:pPr>
            <w:r>
              <w:rPr>
                <w:rFonts w:ascii="NTFPreCursivefk" w:hAnsi="NTFPreCursivefk"/>
              </w:rPr>
              <w:t xml:space="preserve">Adaptation to support pupils learning and </w:t>
            </w:r>
            <w:r w:rsidR="004060D2">
              <w:rPr>
                <w:rFonts w:ascii="NTFPreCursivefk" w:hAnsi="NTFPreCursivefk"/>
              </w:rPr>
              <w:t xml:space="preserve">knowledge </w:t>
            </w:r>
            <w:r>
              <w:rPr>
                <w:rFonts w:ascii="NTFPreCursivefk" w:hAnsi="NTFPreCursivefk"/>
              </w:rPr>
              <w:t>retention will be planned and developed ‘through the lens of the child’.</w:t>
            </w:r>
          </w:p>
        </w:tc>
        <w:tc>
          <w:tcPr>
            <w:tcW w:w="3184" w:type="dxa"/>
            <w:vMerge/>
          </w:tcPr>
          <w:p w14:paraId="21005BFB" w14:textId="77777777" w:rsidR="0002427A" w:rsidRPr="00DB2B74" w:rsidRDefault="0002427A" w:rsidP="000D2484">
            <w:pPr>
              <w:ind w:right="-19"/>
              <w:jc w:val="both"/>
              <w:rPr>
                <w:rFonts w:ascii="NTFPreCursivefk" w:hAnsi="NTFPreCursivefk"/>
              </w:rPr>
            </w:pPr>
          </w:p>
        </w:tc>
      </w:tr>
      <w:tr w:rsidR="0054531D" w:rsidRPr="00DB2B74" w14:paraId="383A1B92" w14:textId="77777777" w:rsidTr="00897DC7">
        <w:trPr>
          <w:trHeight w:val="350"/>
        </w:trPr>
        <w:tc>
          <w:tcPr>
            <w:tcW w:w="2040" w:type="dxa"/>
          </w:tcPr>
          <w:p w14:paraId="78A82E6C" w14:textId="7BC96F53" w:rsidR="0054531D" w:rsidRDefault="0054531D" w:rsidP="00B13023">
            <w:pPr>
              <w:pStyle w:val="ListParagraph"/>
              <w:numPr>
                <w:ilvl w:val="0"/>
                <w:numId w:val="4"/>
              </w:numPr>
              <w:jc w:val="both"/>
              <w:rPr>
                <w:rFonts w:ascii="NTFPreCursivefk" w:hAnsi="NTFPreCursivefk"/>
                <w:b/>
                <w:szCs w:val="24"/>
              </w:rPr>
            </w:pPr>
            <w:r>
              <w:rPr>
                <w:rFonts w:ascii="NTFPreCursivefk" w:hAnsi="NTFPreCursivefk"/>
                <w:b/>
                <w:szCs w:val="24"/>
              </w:rPr>
              <w:t>Spelling</w:t>
            </w:r>
          </w:p>
        </w:tc>
        <w:tc>
          <w:tcPr>
            <w:tcW w:w="5185" w:type="dxa"/>
          </w:tcPr>
          <w:p w14:paraId="64D7ABA8" w14:textId="77777777" w:rsidR="0054531D" w:rsidRDefault="0054531D" w:rsidP="0054531D">
            <w:pPr>
              <w:ind w:right="-46"/>
              <w:jc w:val="both"/>
              <w:rPr>
                <w:rFonts w:ascii="NTFPreCursivefk" w:hAnsi="NTFPreCursivefk"/>
              </w:rPr>
            </w:pPr>
            <w:r>
              <w:rPr>
                <w:rFonts w:ascii="NTFPreCursivefk" w:hAnsi="NTFPreCursivefk"/>
              </w:rPr>
              <w:t>Staff will receive training / best practice and support to implement CUSP spelling to ensure a consistent approach is used across the school, including planning for closing the spelling gap.</w:t>
            </w:r>
          </w:p>
          <w:p w14:paraId="6709D2DA" w14:textId="77777777" w:rsidR="0054531D" w:rsidRDefault="0054531D" w:rsidP="00751AD3">
            <w:pPr>
              <w:ind w:right="-46"/>
              <w:jc w:val="both"/>
              <w:rPr>
                <w:rFonts w:ascii="NTFPreCursivefk" w:hAnsi="NTFPreCursivefk"/>
              </w:rPr>
            </w:pPr>
          </w:p>
        </w:tc>
        <w:tc>
          <w:tcPr>
            <w:tcW w:w="2294" w:type="dxa"/>
          </w:tcPr>
          <w:p w14:paraId="7EEAEB81" w14:textId="22625D10" w:rsidR="0054531D" w:rsidRDefault="0054531D" w:rsidP="00B31F9C">
            <w:pPr>
              <w:jc w:val="both"/>
              <w:rPr>
                <w:rFonts w:ascii="NTFPreCursivefk" w:hAnsi="NTFPreCursivefk"/>
              </w:rPr>
            </w:pPr>
            <w:r>
              <w:rPr>
                <w:rFonts w:ascii="NTFPreCursivefk" w:hAnsi="NTFPreCursivefk"/>
              </w:rPr>
              <w:t xml:space="preserve">MB to share Spelling Implementation Plan with SLT by </w:t>
            </w:r>
            <w:r w:rsidR="007A7ACD">
              <w:rPr>
                <w:rFonts w:ascii="NTFPreCursivefk" w:hAnsi="NTFPreCursivefk"/>
              </w:rPr>
              <w:t xml:space="preserve">SLT meeting </w:t>
            </w:r>
            <w:r w:rsidR="00B31F9C">
              <w:rPr>
                <w:rFonts w:ascii="NTFPreCursivefk" w:hAnsi="NTFPreCursivefk"/>
              </w:rPr>
              <w:t>by Monday 4</w:t>
            </w:r>
            <w:r w:rsidR="00B31F9C" w:rsidRPr="00B31F9C">
              <w:rPr>
                <w:rFonts w:ascii="NTFPreCursivefk" w:hAnsi="NTFPreCursivefk"/>
                <w:vertAlign w:val="superscript"/>
              </w:rPr>
              <w:t>th</w:t>
            </w:r>
            <w:r w:rsidR="00B31F9C">
              <w:rPr>
                <w:rFonts w:ascii="NTFPreCursivefk" w:hAnsi="NTFPreCursivefk"/>
              </w:rPr>
              <w:t xml:space="preserve"> December</w:t>
            </w:r>
            <w:r w:rsidR="007A7ACD">
              <w:rPr>
                <w:rFonts w:ascii="NTFPreCursivefk" w:hAnsi="NTFPreCursivefk"/>
              </w:rPr>
              <w:t xml:space="preserve"> – to implement in </w:t>
            </w:r>
            <w:r w:rsidR="00B31F9C">
              <w:rPr>
                <w:rFonts w:ascii="NTFPreCursivefk" w:hAnsi="NTFPreCursivefk"/>
              </w:rPr>
              <w:t>Spring 1.</w:t>
            </w:r>
          </w:p>
        </w:tc>
        <w:tc>
          <w:tcPr>
            <w:tcW w:w="2685" w:type="dxa"/>
          </w:tcPr>
          <w:p w14:paraId="1559ACCD" w14:textId="611AE99A" w:rsidR="0054531D" w:rsidRDefault="0054531D" w:rsidP="004C1749">
            <w:pPr>
              <w:jc w:val="both"/>
              <w:rPr>
                <w:rFonts w:ascii="NTFPreCursivefk" w:hAnsi="NTFPreCursivefk"/>
              </w:rPr>
            </w:pPr>
            <w:r>
              <w:rPr>
                <w:rFonts w:ascii="NTFPreCursivefk" w:hAnsi="NTFPreCursivefk"/>
              </w:rPr>
              <w:t xml:space="preserve">Subsequent monitoring will indicate consistently in teaching spelling across the school and </w:t>
            </w:r>
            <w:r w:rsidRPr="00156716">
              <w:rPr>
                <w:rFonts w:ascii="NTFPreCursivefk" w:hAnsi="NTFPreCursivefk"/>
                <w:b/>
              </w:rPr>
              <w:t>all</w:t>
            </w:r>
            <w:r>
              <w:rPr>
                <w:rFonts w:ascii="NTFPreCursivefk" w:hAnsi="NTFPreCursivefk"/>
              </w:rPr>
              <w:t xml:space="preserve"> pupils are making progress.</w:t>
            </w:r>
          </w:p>
        </w:tc>
        <w:tc>
          <w:tcPr>
            <w:tcW w:w="3184" w:type="dxa"/>
          </w:tcPr>
          <w:p w14:paraId="2C46EE8B" w14:textId="77777777" w:rsidR="0054531D" w:rsidRPr="00DB2B74" w:rsidRDefault="0054531D" w:rsidP="000D2484">
            <w:pPr>
              <w:ind w:right="-19"/>
              <w:jc w:val="both"/>
              <w:rPr>
                <w:rFonts w:ascii="NTFPreCursivefk" w:hAnsi="NTFPreCursivefk"/>
              </w:rPr>
            </w:pPr>
          </w:p>
        </w:tc>
      </w:tr>
      <w:tr w:rsidR="007E11A5" w:rsidRPr="00DB2B74" w14:paraId="68819CAD" w14:textId="77777777" w:rsidTr="00897DC7">
        <w:trPr>
          <w:trHeight w:val="350"/>
        </w:trPr>
        <w:tc>
          <w:tcPr>
            <w:tcW w:w="2040" w:type="dxa"/>
            <w:vMerge w:val="restart"/>
          </w:tcPr>
          <w:p w14:paraId="6B3322BB" w14:textId="77777777" w:rsidR="007E11A5" w:rsidRPr="00DB2B74" w:rsidRDefault="007E11A5" w:rsidP="00B13023">
            <w:pPr>
              <w:pStyle w:val="ListParagraph"/>
              <w:numPr>
                <w:ilvl w:val="0"/>
                <w:numId w:val="4"/>
              </w:numPr>
              <w:jc w:val="both"/>
              <w:rPr>
                <w:rFonts w:ascii="NTFPreCursivefk" w:hAnsi="NTFPreCursivefk"/>
                <w:b/>
                <w:szCs w:val="24"/>
              </w:rPr>
            </w:pPr>
            <w:r>
              <w:rPr>
                <w:rFonts w:ascii="NTFPreCursivefk" w:hAnsi="NTFPreCursivefk"/>
                <w:b/>
                <w:szCs w:val="24"/>
              </w:rPr>
              <w:t>Enrichment.</w:t>
            </w:r>
          </w:p>
        </w:tc>
        <w:tc>
          <w:tcPr>
            <w:tcW w:w="5185" w:type="dxa"/>
          </w:tcPr>
          <w:p w14:paraId="23C8562C" w14:textId="12719498" w:rsidR="007E11A5" w:rsidRPr="00DB2B74" w:rsidRDefault="007E11A5" w:rsidP="00164590">
            <w:pPr>
              <w:ind w:right="-46"/>
              <w:jc w:val="both"/>
              <w:rPr>
                <w:rFonts w:ascii="NTFPreCursivefk" w:hAnsi="NTFPreCursivefk"/>
              </w:rPr>
            </w:pPr>
            <w:r>
              <w:rPr>
                <w:rFonts w:ascii="NTFPreCursivefk" w:hAnsi="NTFPreCursivefk"/>
              </w:rPr>
              <w:t>Enrich extra-curricular opportunities, seek child and parent views, track and monitor attendance of SEND / PP pupils</w:t>
            </w:r>
            <w:r w:rsidRPr="00E17D6E">
              <w:rPr>
                <w:rFonts w:ascii="NTFPreCursivefk" w:hAnsi="NTFPreCursivefk"/>
              </w:rPr>
              <w:t xml:space="preserve"> </w:t>
            </w:r>
            <w:r>
              <w:rPr>
                <w:rFonts w:ascii="NTFPreCursivefk" w:hAnsi="NTFPreCursivefk"/>
              </w:rPr>
              <w:t xml:space="preserve">for extra-curricular activities and respond according to demand. </w:t>
            </w:r>
          </w:p>
        </w:tc>
        <w:tc>
          <w:tcPr>
            <w:tcW w:w="2294" w:type="dxa"/>
          </w:tcPr>
          <w:p w14:paraId="55FF2B23" w14:textId="22905EE0" w:rsidR="007E11A5" w:rsidRDefault="007E11A5" w:rsidP="00156716">
            <w:pPr>
              <w:jc w:val="both"/>
              <w:rPr>
                <w:rFonts w:ascii="NTFPreCursivefk" w:hAnsi="NTFPreCursivefk"/>
              </w:rPr>
            </w:pPr>
            <w:r>
              <w:rPr>
                <w:rFonts w:ascii="NTFPreCursivefk" w:hAnsi="NTFPreCursivefk"/>
              </w:rPr>
              <w:t>CC to track termly from Autumn 2023</w:t>
            </w:r>
          </w:p>
          <w:p w14:paraId="579EA1BC" w14:textId="11D0BE14" w:rsidR="007E11A5" w:rsidRPr="00DB2B74" w:rsidRDefault="007E11A5" w:rsidP="00276826">
            <w:pPr>
              <w:jc w:val="both"/>
              <w:rPr>
                <w:rFonts w:ascii="NTFPreCursivefk" w:hAnsi="NTFPreCursivefk"/>
              </w:rPr>
            </w:pPr>
            <w:r>
              <w:rPr>
                <w:rFonts w:ascii="NTFPreCursivefk" w:hAnsi="NTFPreCursivefk"/>
              </w:rPr>
              <w:t>CC to share outcomes from parent and pupil views with SLT termly</w:t>
            </w:r>
          </w:p>
        </w:tc>
        <w:tc>
          <w:tcPr>
            <w:tcW w:w="2685" w:type="dxa"/>
          </w:tcPr>
          <w:p w14:paraId="7BAF9BA2" w14:textId="23438253" w:rsidR="007E11A5" w:rsidRPr="00DB2B74" w:rsidRDefault="007E11A5" w:rsidP="000D2484">
            <w:pPr>
              <w:jc w:val="both"/>
              <w:rPr>
                <w:rFonts w:ascii="NTFPreCursivefk" w:hAnsi="NTFPreCursivefk"/>
              </w:rPr>
            </w:pPr>
            <w:r>
              <w:rPr>
                <w:rFonts w:ascii="NTFPreCursivefk" w:hAnsi="NTFPreCursivefk"/>
              </w:rPr>
              <w:t>The proportion of disadvantaged and SEND pupils attending clubs will increase.</w:t>
            </w:r>
          </w:p>
        </w:tc>
        <w:tc>
          <w:tcPr>
            <w:tcW w:w="3184" w:type="dxa"/>
            <w:vMerge w:val="restart"/>
          </w:tcPr>
          <w:p w14:paraId="4488822C" w14:textId="77777777" w:rsidR="007E11A5" w:rsidRDefault="007E11A5" w:rsidP="005F30B6">
            <w:pPr>
              <w:rPr>
                <w:rFonts w:ascii="NTFPreCursivefk" w:hAnsi="NTFPreCursivefk"/>
                <w:color w:val="ED7D31" w:themeColor="accent2"/>
                <w:sz w:val="18"/>
                <w:szCs w:val="18"/>
              </w:rPr>
            </w:pPr>
          </w:p>
          <w:p w14:paraId="68899690" w14:textId="77777777" w:rsidR="007E11A5" w:rsidRDefault="007E11A5" w:rsidP="005F30B6">
            <w:pPr>
              <w:rPr>
                <w:rFonts w:ascii="NTFPreCursivefk" w:hAnsi="NTFPreCursivefk"/>
                <w:color w:val="ED7D31" w:themeColor="accent2"/>
                <w:sz w:val="18"/>
                <w:szCs w:val="18"/>
              </w:rPr>
            </w:pPr>
          </w:p>
          <w:p w14:paraId="2A72E35E" w14:textId="77777777" w:rsidR="007E11A5" w:rsidRDefault="007E11A5" w:rsidP="005F30B6">
            <w:pPr>
              <w:rPr>
                <w:rFonts w:ascii="NTFPreCursivefk" w:hAnsi="NTFPreCursivefk"/>
                <w:color w:val="ED7D31" w:themeColor="accent2"/>
                <w:sz w:val="18"/>
                <w:szCs w:val="18"/>
              </w:rPr>
            </w:pPr>
          </w:p>
          <w:p w14:paraId="74F36415" w14:textId="77777777" w:rsidR="007E11A5" w:rsidRDefault="007E11A5" w:rsidP="005F30B6">
            <w:pPr>
              <w:rPr>
                <w:rFonts w:ascii="NTFPreCursivefk" w:hAnsi="NTFPreCursivefk"/>
                <w:color w:val="ED7D31" w:themeColor="accent2"/>
                <w:sz w:val="18"/>
                <w:szCs w:val="18"/>
              </w:rPr>
            </w:pPr>
          </w:p>
          <w:p w14:paraId="747D0D59" w14:textId="77777777" w:rsidR="007E11A5" w:rsidRDefault="007E11A5" w:rsidP="005F30B6">
            <w:pPr>
              <w:rPr>
                <w:rFonts w:ascii="NTFPreCursivefk" w:hAnsi="NTFPreCursivefk"/>
                <w:color w:val="ED7D31" w:themeColor="accent2"/>
                <w:sz w:val="18"/>
                <w:szCs w:val="18"/>
              </w:rPr>
            </w:pPr>
          </w:p>
          <w:p w14:paraId="55AC8A35" w14:textId="77777777" w:rsidR="007E11A5" w:rsidRDefault="007E11A5" w:rsidP="005F30B6">
            <w:pPr>
              <w:rPr>
                <w:rFonts w:ascii="NTFPreCursivefk" w:hAnsi="NTFPreCursivefk"/>
                <w:color w:val="ED7D31" w:themeColor="accent2"/>
                <w:sz w:val="18"/>
                <w:szCs w:val="18"/>
              </w:rPr>
            </w:pPr>
          </w:p>
          <w:p w14:paraId="23D5867F" w14:textId="77777777" w:rsidR="007E11A5" w:rsidRDefault="007E11A5" w:rsidP="005F30B6">
            <w:pPr>
              <w:rPr>
                <w:rFonts w:ascii="NTFPreCursivefk" w:hAnsi="NTFPreCursivefk"/>
                <w:color w:val="ED7D31" w:themeColor="accent2"/>
                <w:sz w:val="18"/>
                <w:szCs w:val="18"/>
              </w:rPr>
            </w:pPr>
          </w:p>
          <w:p w14:paraId="29600198" w14:textId="2276D641" w:rsidR="007E11A5" w:rsidRPr="005F30B6" w:rsidRDefault="007E11A5" w:rsidP="005F30B6">
            <w:pPr>
              <w:rPr>
                <w:rFonts w:ascii="NTFPreCursivefk" w:hAnsi="NTFPreCursivefk"/>
                <w:color w:val="70AD47" w:themeColor="accent6"/>
                <w:sz w:val="18"/>
                <w:szCs w:val="18"/>
              </w:rPr>
            </w:pPr>
          </w:p>
        </w:tc>
      </w:tr>
      <w:tr w:rsidR="007E11A5" w:rsidRPr="00DB2B74" w14:paraId="3BFB0D7B" w14:textId="77777777" w:rsidTr="00897DC7">
        <w:trPr>
          <w:trHeight w:val="350"/>
        </w:trPr>
        <w:tc>
          <w:tcPr>
            <w:tcW w:w="2040" w:type="dxa"/>
            <w:vMerge/>
          </w:tcPr>
          <w:p w14:paraId="4F647575" w14:textId="77777777" w:rsidR="007E11A5" w:rsidRPr="00DB2B74" w:rsidRDefault="007E11A5" w:rsidP="000D2484">
            <w:pPr>
              <w:ind w:right="-113"/>
              <w:jc w:val="both"/>
              <w:rPr>
                <w:rFonts w:ascii="NTFPreCursivefk" w:hAnsi="NTFPreCursivefk"/>
              </w:rPr>
            </w:pPr>
          </w:p>
        </w:tc>
        <w:tc>
          <w:tcPr>
            <w:tcW w:w="5185" w:type="dxa"/>
          </w:tcPr>
          <w:p w14:paraId="5BFAF6D3" w14:textId="21A804DE" w:rsidR="007E11A5" w:rsidRPr="00DB2B74" w:rsidRDefault="007E11A5" w:rsidP="00276826">
            <w:pPr>
              <w:ind w:right="-46"/>
              <w:jc w:val="both"/>
              <w:rPr>
                <w:rFonts w:ascii="NTFPreCursivefk" w:hAnsi="NTFPreCursivefk"/>
              </w:rPr>
            </w:pPr>
            <w:r>
              <w:rPr>
                <w:rFonts w:ascii="NTFPreCursivefk" w:hAnsi="NTFPreCursivefk"/>
              </w:rPr>
              <w:t>Enrich lunchtime provision, by planning and co-ordinating a programme of play opportunities at lunchtimes</w:t>
            </w:r>
          </w:p>
        </w:tc>
        <w:tc>
          <w:tcPr>
            <w:tcW w:w="2294" w:type="dxa"/>
          </w:tcPr>
          <w:p w14:paraId="45DBD704" w14:textId="48834866" w:rsidR="007E11A5" w:rsidRPr="00DB2B74" w:rsidRDefault="007A7ACD" w:rsidP="007E11A5">
            <w:pPr>
              <w:jc w:val="both"/>
              <w:rPr>
                <w:rFonts w:ascii="NTFPreCursivefk" w:hAnsi="NTFPreCursivefk"/>
              </w:rPr>
            </w:pPr>
            <w:r>
              <w:rPr>
                <w:rFonts w:ascii="NTFPreCursivefk" w:hAnsi="NTFPreCursivefk"/>
              </w:rPr>
              <w:t>AA/</w:t>
            </w:r>
            <w:r w:rsidR="007E11A5">
              <w:rPr>
                <w:rFonts w:ascii="NTFPreCursivefk" w:hAnsi="NTFPreCursivefk"/>
              </w:rPr>
              <w:t xml:space="preserve">MB to research, and plan and subsequently coordinate with staff and pupils the provision at lunchtime. </w:t>
            </w:r>
          </w:p>
        </w:tc>
        <w:tc>
          <w:tcPr>
            <w:tcW w:w="2685" w:type="dxa"/>
          </w:tcPr>
          <w:p w14:paraId="1DD4908B" w14:textId="1D90220C" w:rsidR="007E11A5" w:rsidRPr="00DB2B74" w:rsidRDefault="007E11A5" w:rsidP="00B95C5F">
            <w:pPr>
              <w:jc w:val="both"/>
              <w:rPr>
                <w:rFonts w:ascii="NTFPreCursivefk" w:hAnsi="NTFPreCursivefk"/>
              </w:rPr>
            </w:pPr>
            <w:r>
              <w:rPr>
                <w:rFonts w:ascii="NTFPreCursivefk" w:hAnsi="NTFPreCursivefk"/>
              </w:rPr>
              <w:t>Pupils have a wider range of activities to engage in at lunchtime, pupils take responsibility for storing and organising equipment.</w:t>
            </w:r>
          </w:p>
        </w:tc>
        <w:tc>
          <w:tcPr>
            <w:tcW w:w="3184" w:type="dxa"/>
            <w:vMerge/>
          </w:tcPr>
          <w:p w14:paraId="7EB9E109" w14:textId="77777777" w:rsidR="007E11A5" w:rsidRPr="00DB2B74" w:rsidRDefault="007E11A5" w:rsidP="000D2484">
            <w:pPr>
              <w:ind w:right="-19"/>
              <w:jc w:val="both"/>
              <w:rPr>
                <w:rFonts w:ascii="NTFPreCursivefk" w:hAnsi="NTFPreCursivefk"/>
              </w:rPr>
            </w:pPr>
          </w:p>
        </w:tc>
      </w:tr>
      <w:tr w:rsidR="007E11A5" w:rsidRPr="00DB2B74" w14:paraId="6F8D968F" w14:textId="77777777" w:rsidTr="00897DC7">
        <w:trPr>
          <w:trHeight w:val="350"/>
        </w:trPr>
        <w:tc>
          <w:tcPr>
            <w:tcW w:w="2040" w:type="dxa"/>
            <w:vMerge/>
          </w:tcPr>
          <w:p w14:paraId="5E91AAF4" w14:textId="77777777" w:rsidR="007E11A5" w:rsidRPr="00DB2B74" w:rsidRDefault="007E11A5" w:rsidP="000D2484">
            <w:pPr>
              <w:ind w:right="-113"/>
              <w:jc w:val="both"/>
              <w:rPr>
                <w:rFonts w:ascii="NTFPreCursivefk" w:hAnsi="NTFPreCursivefk"/>
              </w:rPr>
            </w:pPr>
          </w:p>
        </w:tc>
        <w:tc>
          <w:tcPr>
            <w:tcW w:w="5185" w:type="dxa"/>
          </w:tcPr>
          <w:p w14:paraId="1558285D" w14:textId="4F0BB2BC" w:rsidR="007E11A5" w:rsidRDefault="007E11A5" w:rsidP="00276826">
            <w:pPr>
              <w:ind w:right="-46"/>
              <w:jc w:val="both"/>
              <w:rPr>
                <w:rFonts w:ascii="NTFPreCursivefk" w:hAnsi="NTFPreCursivefk"/>
              </w:rPr>
            </w:pPr>
            <w:r>
              <w:rPr>
                <w:rFonts w:ascii="NTFPreCursivefk" w:hAnsi="NTFPreCursivefk"/>
              </w:rPr>
              <w:t xml:space="preserve">To seek opportunities to broaden children’s horizons in contrasting localities – i.e. trip to London Theatre, Visit to the Beach. Ensuring that research considers the current cost of living crisis. </w:t>
            </w:r>
          </w:p>
        </w:tc>
        <w:tc>
          <w:tcPr>
            <w:tcW w:w="2294" w:type="dxa"/>
          </w:tcPr>
          <w:p w14:paraId="72112377" w14:textId="181EEBB5" w:rsidR="007E11A5" w:rsidRDefault="007E11A5" w:rsidP="00276826">
            <w:pPr>
              <w:jc w:val="both"/>
              <w:rPr>
                <w:rFonts w:ascii="NTFPreCursivefk" w:hAnsi="NTFPreCursivefk"/>
              </w:rPr>
            </w:pPr>
            <w:r>
              <w:rPr>
                <w:rFonts w:ascii="NTFPreCursivefk" w:hAnsi="NTFPreCursivefk"/>
              </w:rPr>
              <w:t>AA to research opportunities and costs for a Spring / Summer experience and share at SLT.</w:t>
            </w:r>
          </w:p>
        </w:tc>
        <w:tc>
          <w:tcPr>
            <w:tcW w:w="2685" w:type="dxa"/>
          </w:tcPr>
          <w:p w14:paraId="168A8877" w14:textId="28495D9D" w:rsidR="007E11A5" w:rsidRPr="00DB2B74" w:rsidRDefault="007E11A5" w:rsidP="00B95C5F">
            <w:pPr>
              <w:jc w:val="both"/>
              <w:rPr>
                <w:rFonts w:ascii="NTFPreCursivefk" w:hAnsi="NTFPreCursivefk"/>
              </w:rPr>
            </w:pPr>
            <w:r>
              <w:rPr>
                <w:rFonts w:ascii="NTFPreCursivefk" w:hAnsi="NTFPreCursivefk"/>
              </w:rPr>
              <w:t>Pupils experience new experiences in a contrasting locality.</w:t>
            </w:r>
          </w:p>
        </w:tc>
        <w:tc>
          <w:tcPr>
            <w:tcW w:w="3184" w:type="dxa"/>
          </w:tcPr>
          <w:p w14:paraId="031C9726" w14:textId="77777777" w:rsidR="007E11A5" w:rsidRDefault="007E11A5" w:rsidP="000D2484">
            <w:pPr>
              <w:ind w:right="-19"/>
              <w:jc w:val="both"/>
              <w:rPr>
                <w:rFonts w:ascii="NTFPreCursivefk" w:hAnsi="NTFPreCursivefk"/>
              </w:rPr>
            </w:pPr>
          </w:p>
          <w:p w14:paraId="63108C0D" w14:textId="77777777" w:rsidR="003D5648" w:rsidRDefault="003D5648" w:rsidP="000D2484">
            <w:pPr>
              <w:ind w:right="-19"/>
              <w:jc w:val="both"/>
              <w:rPr>
                <w:rFonts w:ascii="NTFPreCursivefk" w:hAnsi="NTFPreCursivefk"/>
              </w:rPr>
            </w:pPr>
          </w:p>
          <w:p w14:paraId="17ED4DEA" w14:textId="77777777" w:rsidR="003D5648" w:rsidRDefault="003D5648" w:rsidP="000D2484">
            <w:pPr>
              <w:ind w:right="-19"/>
              <w:jc w:val="both"/>
              <w:rPr>
                <w:rFonts w:ascii="NTFPreCursivefk" w:hAnsi="NTFPreCursivefk"/>
              </w:rPr>
            </w:pPr>
          </w:p>
          <w:p w14:paraId="02BBB8B4" w14:textId="77777777" w:rsidR="003D5648" w:rsidRDefault="003D5648" w:rsidP="000D2484">
            <w:pPr>
              <w:ind w:right="-19"/>
              <w:jc w:val="both"/>
              <w:rPr>
                <w:rFonts w:ascii="NTFPreCursivefk" w:hAnsi="NTFPreCursivefk"/>
              </w:rPr>
            </w:pPr>
          </w:p>
          <w:p w14:paraId="5F97931D" w14:textId="77777777" w:rsidR="003D5648" w:rsidRDefault="003D5648" w:rsidP="000D2484">
            <w:pPr>
              <w:ind w:right="-19"/>
              <w:jc w:val="both"/>
              <w:rPr>
                <w:rFonts w:ascii="NTFPreCursivefk" w:hAnsi="NTFPreCursivefk"/>
              </w:rPr>
            </w:pPr>
          </w:p>
          <w:p w14:paraId="5BA1F700" w14:textId="5FF11481" w:rsidR="003D5648" w:rsidRPr="00DB2B74" w:rsidRDefault="003D5648" w:rsidP="000D2484">
            <w:pPr>
              <w:ind w:right="-19"/>
              <w:jc w:val="both"/>
              <w:rPr>
                <w:rFonts w:ascii="NTFPreCursivefk" w:hAnsi="NTFPreCursivefk"/>
              </w:rPr>
            </w:pPr>
          </w:p>
        </w:tc>
      </w:tr>
    </w:tbl>
    <w:p w14:paraId="79126FF4" w14:textId="77777777" w:rsidR="00087E69" w:rsidRPr="007C39D8" w:rsidRDefault="00087E69" w:rsidP="00087E69">
      <w:pPr>
        <w:tabs>
          <w:tab w:val="left" w:pos="1276"/>
        </w:tabs>
        <w:ind w:right="-113"/>
        <w:jc w:val="both"/>
        <w:rPr>
          <w:rFonts w:ascii="NTFPreCursivefk" w:hAnsi="NTFPreCursivefk"/>
          <w:sz w:val="2"/>
          <w:szCs w:val="2"/>
        </w:rPr>
      </w:pPr>
      <w:r>
        <w:rPr>
          <w:rFonts w:ascii="NTFPreCursivefk" w:hAnsi="NTFPreCursivefk"/>
        </w:rPr>
        <w:tab/>
      </w:r>
    </w:p>
    <w:p w14:paraId="1910A6D1" w14:textId="08A309FF" w:rsidR="00087E69" w:rsidRDefault="00087E69" w:rsidP="00087E69">
      <w:pPr>
        <w:ind w:right="-113"/>
        <w:rPr>
          <w:rFonts w:ascii="NTFPreCursivefk" w:hAnsi="NTFPreCursivefk"/>
          <w:sz w:val="22"/>
        </w:rPr>
      </w:pPr>
    </w:p>
    <w:p w14:paraId="71C338A0" w14:textId="69604CC8" w:rsidR="00EB4DE7" w:rsidRDefault="00EB4DE7" w:rsidP="00087E69">
      <w:pPr>
        <w:ind w:right="-113"/>
        <w:rPr>
          <w:rFonts w:ascii="NTFPreCursivefk" w:hAnsi="NTFPreCursivefk"/>
          <w:sz w:val="22"/>
        </w:rPr>
      </w:pPr>
    </w:p>
    <w:tbl>
      <w:tblPr>
        <w:tblStyle w:val="TableGrid"/>
        <w:tblW w:w="0" w:type="auto"/>
        <w:tblLook w:val="04A0" w:firstRow="1" w:lastRow="0" w:firstColumn="1" w:lastColumn="0" w:noHBand="0" w:noVBand="1"/>
      </w:tblPr>
      <w:tblGrid>
        <w:gridCol w:w="2405"/>
        <w:gridCol w:w="5103"/>
        <w:gridCol w:w="2126"/>
        <w:gridCol w:w="2552"/>
        <w:gridCol w:w="2552"/>
      </w:tblGrid>
      <w:tr w:rsidR="003D5648" w:rsidRPr="00DB2B74" w14:paraId="35012772" w14:textId="7DC489DC" w:rsidTr="000D2484">
        <w:trPr>
          <w:trHeight w:val="350"/>
        </w:trPr>
        <w:tc>
          <w:tcPr>
            <w:tcW w:w="2405" w:type="dxa"/>
            <w:vMerge w:val="restart"/>
          </w:tcPr>
          <w:p w14:paraId="7A7C07F1" w14:textId="270E976A" w:rsidR="003D5648" w:rsidRPr="00056BE1" w:rsidRDefault="003D5648" w:rsidP="00056BE1">
            <w:pPr>
              <w:pStyle w:val="ListParagraph"/>
              <w:numPr>
                <w:ilvl w:val="0"/>
                <w:numId w:val="4"/>
              </w:numPr>
              <w:jc w:val="both"/>
              <w:rPr>
                <w:rFonts w:ascii="NTFPreCursivefk" w:hAnsi="NTFPreCursivefk"/>
                <w:b/>
              </w:rPr>
            </w:pPr>
            <w:r w:rsidRPr="00056BE1">
              <w:rPr>
                <w:rFonts w:ascii="NTFPreCursivefk" w:hAnsi="NTFPreCursivefk"/>
                <w:b/>
              </w:rPr>
              <w:t>Governors</w:t>
            </w:r>
          </w:p>
        </w:tc>
        <w:tc>
          <w:tcPr>
            <w:tcW w:w="5103" w:type="dxa"/>
          </w:tcPr>
          <w:p w14:paraId="0349901B" w14:textId="2AE00A48" w:rsidR="003D5648" w:rsidRPr="00DB2B74" w:rsidRDefault="003D5648" w:rsidP="003D5648">
            <w:pPr>
              <w:ind w:right="-46"/>
              <w:jc w:val="both"/>
              <w:rPr>
                <w:rFonts w:ascii="NTFPreCursivefk" w:hAnsi="NTFPreCursivefk"/>
              </w:rPr>
            </w:pPr>
            <w:r>
              <w:rPr>
                <w:rFonts w:ascii="NTFPreCursivefk" w:hAnsi="NTFPreCursivefk"/>
              </w:rPr>
              <w:t>Governors will carry out regularly monitoring, including pupil perception interviews and lesson drop ins (especially CUSP lessons), in order to be able to challenge and support the school more effectively.</w:t>
            </w:r>
          </w:p>
        </w:tc>
        <w:tc>
          <w:tcPr>
            <w:tcW w:w="2126" w:type="dxa"/>
          </w:tcPr>
          <w:p w14:paraId="382A107C" w14:textId="2A885E00" w:rsidR="003D5648" w:rsidRPr="00DB2B74" w:rsidRDefault="003D5648" w:rsidP="000D2484">
            <w:pPr>
              <w:jc w:val="both"/>
              <w:rPr>
                <w:rFonts w:ascii="NTFPreCursivefk" w:hAnsi="NTFPreCursivefk"/>
              </w:rPr>
            </w:pPr>
            <w:r>
              <w:rPr>
                <w:rFonts w:ascii="NTFPreCursivefk" w:hAnsi="NTFPreCursivefk"/>
              </w:rPr>
              <w:t>Mon</w:t>
            </w:r>
            <w:r w:rsidR="00C328CE">
              <w:rPr>
                <w:rFonts w:ascii="NTFPreCursivefk" w:hAnsi="NTFPreCursivefk"/>
              </w:rPr>
              <w:t xml:space="preserve">itoring visits planned by subject </w:t>
            </w:r>
            <w:proofErr w:type="spellStart"/>
            <w:r w:rsidR="00C328CE">
              <w:rPr>
                <w:rFonts w:ascii="NTFPreCursivefk" w:hAnsi="NTFPreCursivefk"/>
              </w:rPr>
              <w:t>Govs</w:t>
            </w:r>
            <w:proofErr w:type="spellEnd"/>
            <w:r w:rsidR="00C328CE">
              <w:rPr>
                <w:rFonts w:ascii="NTFPreCursivefk" w:hAnsi="NTFPreCursivefk"/>
              </w:rPr>
              <w:t xml:space="preserve"> and reported to FGB.</w:t>
            </w:r>
          </w:p>
        </w:tc>
        <w:tc>
          <w:tcPr>
            <w:tcW w:w="2552" w:type="dxa"/>
          </w:tcPr>
          <w:p w14:paraId="40C73320" w14:textId="7A319B6E" w:rsidR="003D5648" w:rsidRPr="00DB2B74" w:rsidRDefault="00C328CE" w:rsidP="00C328CE">
            <w:pPr>
              <w:jc w:val="both"/>
              <w:rPr>
                <w:rFonts w:ascii="NTFPreCursivefk" w:hAnsi="NTFPreCursivefk"/>
              </w:rPr>
            </w:pPr>
            <w:r>
              <w:rPr>
                <w:rFonts w:ascii="NTFPreCursivefk" w:hAnsi="NTFPreCursivefk"/>
              </w:rPr>
              <w:t>Questions raised from monitoring visits will be revisited and the loop of monitoring closed.</w:t>
            </w:r>
          </w:p>
        </w:tc>
        <w:tc>
          <w:tcPr>
            <w:tcW w:w="2552" w:type="dxa"/>
          </w:tcPr>
          <w:p w14:paraId="77E9C2AA" w14:textId="77777777" w:rsidR="003D5648" w:rsidRDefault="003D5648" w:rsidP="000D2484">
            <w:pPr>
              <w:jc w:val="both"/>
              <w:rPr>
                <w:rFonts w:ascii="NTFPreCursivefk" w:hAnsi="NTFPreCursivefk"/>
              </w:rPr>
            </w:pPr>
          </w:p>
        </w:tc>
      </w:tr>
      <w:tr w:rsidR="003D5648" w:rsidRPr="00DB2B74" w14:paraId="493AE050" w14:textId="5DDDFCCD" w:rsidTr="000D2484">
        <w:trPr>
          <w:trHeight w:val="350"/>
        </w:trPr>
        <w:tc>
          <w:tcPr>
            <w:tcW w:w="2405" w:type="dxa"/>
            <w:vMerge/>
          </w:tcPr>
          <w:p w14:paraId="08530B92" w14:textId="77777777" w:rsidR="003D5648" w:rsidRPr="00DB2B74" w:rsidRDefault="003D5648" w:rsidP="000D2484">
            <w:pPr>
              <w:ind w:right="-113"/>
              <w:jc w:val="both"/>
              <w:rPr>
                <w:rFonts w:ascii="NTFPreCursivefk" w:hAnsi="NTFPreCursivefk"/>
              </w:rPr>
            </w:pPr>
          </w:p>
        </w:tc>
        <w:tc>
          <w:tcPr>
            <w:tcW w:w="5103" w:type="dxa"/>
          </w:tcPr>
          <w:p w14:paraId="74EF9AA1" w14:textId="24E11E72" w:rsidR="003D5648" w:rsidRPr="00DB2B74" w:rsidRDefault="003D5648" w:rsidP="00056BE1">
            <w:pPr>
              <w:ind w:right="-46"/>
              <w:jc w:val="both"/>
              <w:rPr>
                <w:rFonts w:ascii="NTFPreCursivefk" w:hAnsi="NTFPreCursivefk"/>
              </w:rPr>
            </w:pPr>
            <w:r>
              <w:rPr>
                <w:rFonts w:ascii="NTFPreCursivefk" w:hAnsi="NTFPreCursivefk"/>
              </w:rPr>
              <w:t xml:space="preserve">Governors will </w:t>
            </w:r>
            <w:r w:rsidR="00056BE1">
              <w:rPr>
                <w:rFonts w:ascii="NTFPreCursivefk" w:hAnsi="NTFPreCursivefk"/>
              </w:rPr>
              <w:t>contribute to</w:t>
            </w:r>
            <w:r>
              <w:rPr>
                <w:rFonts w:ascii="NTFPreCursivefk" w:hAnsi="NTFPreCursivefk"/>
              </w:rPr>
              <w:t xml:space="preserve"> steering groups / working parties / development teams in order to </w:t>
            </w:r>
            <w:r w:rsidR="00056BE1">
              <w:rPr>
                <w:rFonts w:ascii="NTFPreCursivefk" w:hAnsi="NTFPreCursivefk"/>
              </w:rPr>
              <w:t xml:space="preserve">support and monitor </w:t>
            </w:r>
            <w:r>
              <w:rPr>
                <w:rFonts w:ascii="NTFPreCursivefk" w:hAnsi="NTFPreCursivefk"/>
              </w:rPr>
              <w:t>school improvement</w:t>
            </w:r>
            <w:r w:rsidR="00056BE1">
              <w:rPr>
                <w:rFonts w:ascii="NTFPreCursivefk" w:hAnsi="NTFPreCursivefk"/>
              </w:rPr>
              <w:t xml:space="preserve"> along with</w:t>
            </w:r>
            <w:r>
              <w:rPr>
                <w:rFonts w:ascii="NTFPreCursivefk" w:hAnsi="NTFPreCursivefk"/>
              </w:rPr>
              <w:t xml:space="preserve"> induct</w:t>
            </w:r>
            <w:r w:rsidR="00056BE1">
              <w:rPr>
                <w:rFonts w:ascii="NTFPreCursivefk" w:hAnsi="NTFPreCursivefk"/>
              </w:rPr>
              <w:t>ing</w:t>
            </w:r>
            <w:r>
              <w:rPr>
                <w:rFonts w:ascii="NTFPreCursivefk" w:hAnsi="NTFPreCursivefk"/>
              </w:rPr>
              <w:t xml:space="preserve"> new governors into steering groups.</w:t>
            </w:r>
          </w:p>
        </w:tc>
        <w:tc>
          <w:tcPr>
            <w:tcW w:w="2126" w:type="dxa"/>
          </w:tcPr>
          <w:p w14:paraId="2CFC6CF1" w14:textId="77777777" w:rsidR="00056BE1" w:rsidRDefault="003D5648" w:rsidP="00056BE1">
            <w:pPr>
              <w:jc w:val="both"/>
              <w:rPr>
                <w:rFonts w:ascii="NTFPreCursivefk" w:hAnsi="NTFPreCursivefk"/>
              </w:rPr>
            </w:pPr>
            <w:r>
              <w:rPr>
                <w:rFonts w:ascii="NTFPreCursivefk" w:hAnsi="NTFPreCursivefk"/>
              </w:rPr>
              <w:t xml:space="preserve">New governors to join groups from </w:t>
            </w:r>
          </w:p>
          <w:p w14:paraId="700CE413" w14:textId="77777777" w:rsidR="003D5648" w:rsidRDefault="00056BE1" w:rsidP="00056BE1">
            <w:pPr>
              <w:jc w:val="both"/>
              <w:rPr>
                <w:rFonts w:ascii="NTFPreCursivefk" w:hAnsi="NTFPreCursivefk"/>
              </w:rPr>
            </w:pPr>
            <w:r>
              <w:rPr>
                <w:rFonts w:ascii="NTFPreCursivefk" w:hAnsi="NTFPreCursivefk"/>
              </w:rPr>
              <w:t>Spring 2023</w:t>
            </w:r>
            <w:r w:rsidR="003D5648">
              <w:rPr>
                <w:rFonts w:ascii="NTFPreCursivefk" w:hAnsi="NTFPreCursivefk"/>
              </w:rPr>
              <w:t>.</w:t>
            </w:r>
          </w:p>
          <w:p w14:paraId="270C1457" w14:textId="05F69CA0" w:rsidR="00056BE1" w:rsidRPr="00DB2B74" w:rsidRDefault="00056BE1" w:rsidP="00056BE1">
            <w:pPr>
              <w:jc w:val="both"/>
              <w:rPr>
                <w:rFonts w:ascii="NTFPreCursivefk" w:hAnsi="NTFPreCursivefk"/>
              </w:rPr>
            </w:pPr>
            <w:r>
              <w:rPr>
                <w:rFonts w:ascii="NTFPreCursivefk" w:hAnsi="NTFPreCursivefk"/>
              </w:rPr>
              <w:t>AA &amp; MH to plan meetings for the year.</w:t>
            </w:r>
          </w:p>
        </w:tc>
        <w:tc>
          <w:tcPr>
            <w:tcW w:w="2552" w:type="dxa"/>
          </w:tcPr>
          <w:p w14:paraId="15751F35" w14:textId="77777777" w:rsidR="003D5648" w:rsidRPr="00DB2B74" w:rsidRDefault="003D5648" w:rsidP="000D2484">
            <w:pPr>
              <w:jc w:val="both"/>
              <w:rPr>
                <w:rFonts w:ascii="NTFPreCursivefk" w:hAnsi="NTFPreCursivefk"/>
              </w:rPr>
            </w:pPr>
            <w:r>
              <w:rPr>
                <w:rFonts w:ascii="NTFPreCursivefk" w:hAnsi="NTFPreCursivefk"/>
              </w:rPr>
              <w:t>Groups will achieve their intended outcomes, supported by governors.</w:t>
            </w:r>
          </w:p>
        </w:tc>
        <w:tc>
          <w:tcPr>
            <w:tcW w:w="2552" w:type="dxa"/>
          </w:tcPr>
          <w:p w14:paraId="283826DB" w14:textId="77777777" w:rsidR="003D5648" w:rsidRDefault="003D5648" w:rsidP="000D2484">
            <w:pPr>
              <w:jc w:val="both"/>
              <w:rPr>
                <w:rFonts w:ascii="NTFPreCursivefk" w:hAnsi="NTFPreCursivefk"/>
              </w:rPr>
            </w:pPr>
          </w:p>
        </w:tc>
      </w:tr>
      <w:tr w:rsidR="003D5648" w:rsidRPr="00DB2B74" w14:paraId="65EAF03A" w14:textId="0D3765FF" w:rsidTr="000D2484">
        <w:trPr>
          <w:trHeight w:val="132"/>
        </w:trPr>
        <w:tc>
          <w:tcPr>
            <w:tcW w:w="2405" w:type="dxa"/>
            <w:vMerge/>
          </w:tcPr>
          <w:p w14:paraId="72BC2F68" w14:textId="77777777" w:rsidR="003D5648" w:rsidRPr="00DB2B74" w:rsidRDefault="003D5648" w:rsidP="000D2484">
            <w:pPr>
              <w:ind w:right="-113"/>
              <w:jc w:val="both"/>
              <w:rPr>
                <w:rFonts w:ascii="NTFPreCursivefk" w:hAnsi="NTFPreCursivefk"/>
              </w:rPr>
            </w:pPr>
          </w:p>
        </w:tc>
        <w:tc>
          <w:tcPr>
            <w:tcW w:w="5103" w:type="dxa"/>
          </w:tcPr>
          <w:p w14:paraId="38739A86" w14:textId="1816BBD4" w:rsidR="003D5648" w:rsidRPr="00DB2B74" w:rsidRDefault="00C328CE" w:rsidP="000D2484">
            <w:pPr>
              <w:ind w:right="-46"/>
              <w:jc w:val="both"/>
              <w:rPr>
                <w:rFonts w:ascii="NTFPreCursivefk" w:hAnsi="NTFPreCursivefk"/>
              </w:rPr>
            </w:pPr>
            <w:r>
              <w:rPr>
                <w:rFonts w:ascii="NTFPreCursivefk" w:hAnsi="NTFPreCursivefk"/>
              </w:rPr>
              <w:t xml:space="preserve">Governors will improve effectiveness by making best use </w:t>
            </w:r>
            <w:r w:rsidR="00B37ECD">
              <w:rPr>
                <w:rFonts w:ascii="NTFPreCursivefk" w:hAnsi="NTFPreCursivefk"/>
              </w:rPr>
              <w:t xml:space="preserve">training and CDP through: </w:t>
            </w:r>
            <w:r>
              <w:rPr>
                <w:rFonts w:ascii="NTFPreCursivefk" w:hAnsi="NTFPreCursivefk"/>
              </w:rPr>
              <w:t xml:space="preserve">Thurston Governors Partnership Network, </w:t>
            </w:r>
            <w:r w:rsidR="00B37ECD">
              <w:rPr>
                <w:rFonts w:ascii="NTFPreCursivefk" w:hAnsi="NTFPreCursivefk"/>
              </w:rPr>
              <w:t xml:space="preserve">The National </w:t>
            </w:r>
            <w:r w:rsidR="00056BE1">
              <w:rPr>
                <w:rFonts w:ascii="NTFPreCursivefk" w:hAnsi="NTFPreCursivefk"/>
              </w:rPr>
              <w:t>College and The Key for Governors.</w:t>
            </w:r>
          </w:p>
        </w:tc>
        <w:tc>
          <w:tcPr>
            <w:tcW w:w="2126" w:type="dxa"/>
          </w:tcPr>
          <w:p w14:paraId="45FBD654" w14:textId="77777777" w:rsidR="003D5648" w:rsidRDefault="003D5648" w:rsidP="000D2484">
            <w:pPr>
              <w:jc w:val="both"/>
              <w:rPr>
                <w:rFonts w:ascii="NTFPreCursivefk" w:hAnsi="NTFPreCursivefk"/>
              </w:rPr>
            </w:pPr>
            <w:r>
              <w:rPr>
                <w:rFonts w:ascii="NTFPreCursivefk" w:hAnsi="NTFPreCursivefk"/>
              </w:rPr>
              <w:t>AA, MH &amp; KB to refresh governors on The Key and the wealth of resources and examples available to all governors.</w:t>
            </w:r>
          </w:p>
          <w:p w14:paraId="695A3193" w14:textId="77777777" w:rsidR="003D5648" w:rsidRDefault="003D5648" w:rsidP="000D2484">
            <w:pPr>
              <w:jc w:val="both"/>
              <w:rPr>
                <w:rFonts w:ascii="NTFPreCursivefk" w:hAnsi="NTFPreCursivefk"/>
              </w:rPr>
            </w:pPr>
          </w:p>
          <w:p w14:paraId="442CC52B" w14:textId="77777777" w:rsidR="003D5648" w:rsidRDefault="003D5648" w:rsidP="000D2484">
            <w:pPr>
              <w:jc w:val="both"/>
              <w:rPr>
                <w:rFonts w:ascii="NTFPreCursivefk" w:hAnsi="NTFPreCursivefk"/>
              </w:rPr>
            </w:pPr>
          </w:p>
          <w:p w14:paraId="0494EAA0" w14:textId="77777777" w:rsidR="003D5648" w:rsidRDefault="003D5648" w:rsidP="000D2484">
            <w:pPr>
              <w:jc w:val="both"/>
              <w:rPr>
                <w:rFonts w:ascii="NTFPreCursivefk" w:hAnsi="NTFPreCursivefk"/>
              </w:rPr>
            </w:pPr>
          </w:p>
          <w:p w14:paraId="5FF9B418" w14:textId="77777777" w:rsidR="003D5648" w:rsidRPr="00DB2B74" w:rsidRDefault="003D5648" w:rsidP="000D2484">
            <w:pPr>
              <w:jc w:val="both"/>
              <w:rPr>
                <w:rFonts w:ascii="NTFPreCursivefk" w:hAnsi="NTFPreCursivefk"/>
              </w:rPr>
            </w:pPr>
          </w:p>
        </w:tc>
        <w:tc>
          <w:tcPr>
            <w:tcW w:w="2552" w:type="dxa"/>
          </w:tcPr>
          <w:p w14:paraId="097EF0DC" w14:textId="77777777" w:rsidR="003D5648" w:rsidRPr="00DB2B74" w:rsidRDefault="003D5648" w:rsidP="000D2484">
            <w:pPr>
              <w:jc w:val="both"/>
              <w:rPr>
                <w:rFonts w:ascii="NTFPreCursivefk" w:hAnsi="NTFPreCursivefk"/>
              </w:rPr>
            </w:pPr>
            <w:r>
              <w:rPr>
                <w:rFonts w:ascii="NTFPreCursivefk" w:hAnsi="NTFPreCursivefk"/>
              </w:rPr>
              <w:t>Governance has improved with increased participation in steering groups and monitoring.</w:t>
            </w:r>
          </w:p>
        </w:tc>
        <w:tc>
          <w:tcPr>
            <w:tcW w:w="2552" w:type="dxa"/>
          </w:tcPr>
          <w:p w14:paraId="21509139" w14:textId="77777777" w:rsidR="003D5648" w:rsidRDefault="003D5648" w:rsidP="000D2484">
            <w:pPr>
              <w:jc w:val="both"/>
              <w:rPr>
                <w:rFonts w:ascii="NTFPreCursivefk" w:hAnsi="NTFPreCursivefk"/>
              </w:rPr>
            </w:pPr>
          </w:p>
        </w:tc>
      </w:tr>
    </w:tbl>
    <w:p w14:paraId="3097371D" w14:textId="7A3C1FE0" w:rsidR="00AC1DD9" w:rsidRDefault="00AC1DD9" w:rsidP="00087E69">
      <w:pPr>
        <w:ind w:right="-113"/>
        <w:rPr>
          <w:rFonts w:ascii="NTFPreCursivefk" w:hAnsi="NTFPreCursivefk"/>
          <w:sz w:val="22"/>
        </w:rPr>
      </w:pPr>
    </w:p>
    <w:p w14:paraId="7360AC0B" w14:textId="4F831FBE" w:rsidR="00156A57" w:rsidRDefault="00156A57" w:rsidP="00087E69">
      <w:pPr>
        <w:ind w:right="-113"/>
        <w:rPr>
          <w:rFonts w:ascii="NTFPreCursivefk" w:hAnsi="NTFPreCursivefk"/>
          <w:sz w:val="22"/>
        </w:rPr>
      </w:pPr>
    </w:p>
    <w:p w14:paraId="74659FFA" w14:textId="79B71F7F" w:rsidR="000F2889" w:rsidRDefault="000F2889" w:rsidP="00087E69">
      <w:pPr>
        <w:ind w:right="-113"/>
        <w:rPr>
          <w:rFonts w:ascii="NTFPreCursivefk" w:hAnsi="NTFPreCursivefk"/>
          <w:sz w:val="22"/>
        </w:rPr>
      </w:pPr>
    </w:p>
    <w:p w14:paraId="014037B6" w14:textId="17A5FC3D" w:rsidR="000F2889" w:rsidRDefault="000F2889" w:rsidP="00087E69">
      <w:pPr>
        <w:ind w:right="-113"/>
        <w:rPr>
          <w:rFonts w:ascii="NTFPreCursivefk" w:hAnsi="NTFPreCursivefk"/>
          <w:sz w:val="22"/>
        </w:rPr>
      </w:pPr>
    </w:p>
    <w:p w14:paraId="55CA6FB3" w14:textId="522C0C91" w:rsidR="000F2889" w:rsidRDefault="000F2889" w:rsidP="00087E69">
      <w:pPr>
        <w:ind w:right="-113"/>
        <w:rPr>
          <w:rFonts w:ascii="NTFPreCursivefk" w:hAnsi="NTFPreCursivefk"/>
          <w:sz w:val="22"/>
        </w:rPr>
      </w:pPr>
    </w:p>
    <w:p w14:paraId="7EEAF36F" w14:textId="1689E496" w:rsidR="000F2889" w:rsidRDefault="000F2889" w:rsidP="00087E69">
      <w:pPr>
        <w:ind w:right="-113"/>
        <w:rPr>
          <w:rFonts w:ascii="NTFPreCursivefk" w:hAnsi="NTFPreCursivefk"/>
          <w:sz w:val="22"/>
        </w:rPr>
      </w:pPr>
    </w:p>
    <w:p w14:paraId="4312FA53" w14:textId="4A1A25F5" w:rsidR="000F2889" w:rsidRDefault="000F2889" w:rsidP="00087E69">
      <w:pPr>
        <w:ind w:right="-113"/>
        <w:rPr>
          <w:rFonts w:ascii="NTFPreCursivefk" w:hAnsi="NTFPreCursivefk"/>
          <w:sz w:val="22"/>
        </w:rPr>
      </w:pPr>
    </w:p>
    <w:p w14:paraId="682EFFBE" w14:textId="77777777" w:rsidR="000F2889" w:rsidRDefault="000F2889" w:rsidP="00087E69">
      <w:pPr>
        <w:ind w:right="-113"/>
        <w:rPr>
          <w:rFonts w:ascii="NTFPreCursivefk" w:hAnsi="NTFPreCursivefk"/>
          <w:sz w:val="22"/>
        </w:rPr>
      </w:pPr>
    </w:p>
    <w:tbl>
      <w:tblPr>
        <w:tblStyle w:val="TableGrid"/>
        <w:tblpPr w:leftFromText="180" w:rightFromText="180" w:vertAnchor="text" w:horzAnchor="margin" w:tblpY="134"/>
        <w:tblW w:w="0" w:type="auto"/>
        <w:tblLook w:val="04A0" w:firstRow="1" w:lastRow="0" w:firstColumn="1" w:lastColumn="0" w:noHBand="0" w:noVBand="1"/>
      </w:tblPr>
      <w:tblGrid>
        <w:gridCol w:w="765"/>
        <w:gridCol w:w="4333"/>
        <w:gridCol w:w="5954"/>
        <w:gridCol w:w="4336"/>
      </w:tblGrid>
      <w:tr w:rsidR="00EB4DE7" w:rsidRPr="00DB2B74" w14:paraId="370E1644" w14:textId="77777777" w:rsidTr="00EB4DE7">
        <w:tc>
          <w:tcPr>
            <w:tcW w:w="765" w:type="dxa"/>
            <w:vAlign w:val="center"/>
          </w:tcPr>
          <w:p w14:paraId="01787E2F" w14:textId="77777777" w:rsidR="00EB4DE7" w:rsidRPr="00DB2B74" w:rsidRDefault="00EB4DE7" w:rsidP="00EB4DE7">
            <w:pPr>
              <w:ind w:right="-113" w:hanging="130"/>
              <w:jc w:val="center"/>
              <w:rPr>
                <w:rFonts w:ascii="NTFPreCursivefk" w:hAnsi="NTFPreCursivefk"/>
                <w:b/>
              </w:rPr>
            </w:pPr>
            <w:r w:rsidRPr="00DB2B74">
              <w:rPr>
                <w:rFonts w:ascii="NTFPreCursivefk" w:hAnsi="NTFPreCursivefk"/>
                <w:b/>
              </w:rPr>
              <w:t>Target</w:t>
            </w:r>
          </w:p>
        </w:tc>
        <w:tc>
          <w:tcPr>
            <w:tcW w:w="4333" w:type="dxa"/>
            <w:vAlign w:val="center"/>
          </w:tcPr>
          <w:p w14:paraId="068D77E4" w14:textId="77777777" w:rsidR="00EB4DE7" w:rsidRPr="009B1CCA" w:rsidRDefault="00EB4DE7" w:rsidP="00EB4DE7">
            <w:pPr>
              <w:ind w:right="-113" w:hanging="108"/>
              <w:jc w:val="center"/>
              <w:rPr>
                <w:rFonts w:ascii="NTFPreCursivefk" w:hAnsi="NTFPreCursivefk"/>
                <w:i/>
              </w:rPr>
            </w:pPr>
            <w:r w:rsidRPr="00DB2B74">
              <w:rPr>
                <w:rFonts w:ascii="NTFPreCursivefk" w:hAnsi="NTFPreCursivefk"/>
                <w:b/>
              </w:rPr>
              <w:t>Subject/Focus</w:t>
            </w:r>
          </w:p>
        </w:tc>
        <w:tc>
          <w:tcPr>
            <w:tcW w:w="5954" w:type="dxa"/>
            <w:vAlign w:val="center"/>
          </w:tcPr>
          <w:p w14:paraId="7C3D1CC0" w14:textId="77777777" w:rsidR="00EB4DE7" w:rsidRPr="00DB2B74" w:rsidRDefault="00EB4DE7" w:rsidP="00EB4DE7">
            <w:pPr>
              <w:ind w:right="-113" w:hanging="174"/>
              <w:jc w:val="center"/>
              <w:rPr>
                <w:rFonts w:ascii="NTFPreCursivefk" w:hAnsi="NTFPreCursivefk"/>
                <w:b/>
              </w:rPr>
            </w:pPr>
            <w:r w:rsidRPr="00DB2B74">
              <w:rPr>
                <w:rFonts w:ascii="NTFPreCursivefk" w:hAnsi="NTFPreCursivefk"/>
                <w:b/>
              </w:rPr>
              <w:t>Leader(s)</w:t>
            </w:r>
          </w:p>
        </w:tc>
        <w:tc>
          <w:tcPr>
            <w:tcW w:w="4336" w:type="dxa"/>
            <w:vAlign w:val="center"/>
          </w:tcPr>
          <w:p w14:paraId="4F84DC8E" w14:textId="77777777" w:rsidR="00EB4DE7" w:rsidRPr="00DB2B74" w:rsidRDefault="00EB4DE7" w:rsidP="00EB4DE7">
            <w:pPr>
              <w:ind w:right="-113" w:hanging="110"/>
              <w:jc w:val="center"/>
              <w:rPr>
                <w:rFonts w:ascii="NTFPreCursivefk" w:hAnsi="NTFPreCursivefk"/>
                <w:b/>
              </w:rPr>
            </w:pPr>
            <w:r w:rsidRPr="00DB2B74">
              <w:rPr>
                <w:rFonts w:ascii="NTFPreCursivefk" w:hAnsi="NTFPreCursivefk"/>
                <w:b/>
              </w:rPr>
              <w:t>Governor(s)</w:t>
            </w:r>
          </w:p>
        </w:tc>
      </w:tr>
      <w:tr w:rsidR="00EB4DE7" w:rsidRPr="00DB2B74" w14:paraId="537345E0" w14:textId="77777777" w:rsidTr="00EB4DE7">
        <w:tc>
          <w:tcPr>
            <w:tcW w:w="765" w:type="dxa"/>
            <w:vAlign w:val="center"/>
          </w:tcPr>
          <w:p w14:paraId="32791103" w14:textId="77777777" w:rsidR="00EB4DE7" w:rsidRPr="00DB2B74" w:rsidRDefault="00EB4DE7" w:rsidP="00EB4DE7">
            <w:pPr>
              <w:ind w:right="-113" w:hanging="140"/>
              <w:jc w:val="center"/>
              <w:rPr>
                <w:rFonts w:ascii="NTFPreCursivefk" w:hAnsi="NTFPreCursivefk"/>
              </w:rPr>
            </w:pPr>
            <w:r>
              <w:rPr>
                <w:rFonts w:ascii="NTFPreCursivefk" w:hAnsi="NTFPreCursivefk"/>
              </w:rPr>
              <w:t>2</w:t>
            </w:r>
          </w:p>
        </w:tc>
        <w:tc>
          <w:tcPr>
            <w:tcW w:w="4333" w:type="dxa"/>
            <w:vAlign w:val="center"/>
          </w:tcPr>
          <w:p w14:paraId="698E5F8D" w14:textId="2515F9C1" w:rsidR="00EB4DE7" w:rsidRPr="00A76390" w:rsidRDefault="00B23003" w:rsidP="00EB4DE7">
            <w:pPr>
              <w:jc w:val="center"/>
              <w:rPr>
                <w:rFonts w:ascii="NTFPreCursivefk" w:hAnsi="NTFPreCursivefk"/>
                <w:b/>
                <w:sz w:val="28"/>
                <w:szCs w:val="28"/>
              </w:rPr>
            </w:pPr>
            <w:r>
              <w:rPr>
                <w:rFonts w:ascii="NTFPreCursivefk" w:hAnsi="NTFPreCursivefk"/>
                <w:b/>
                <w:color w:val="C00000"/>
                <w:sz w:val="28"/>
                <w:szCs w:val="28"/>
              </w:rPr>
              <w:t>Distinctive Christian Ethos of our School</w:t>
            </w:r>
          </w:p>
        </w:tc>
        <w:tc>
          <w:tcPr>
            <w:tcW w:w="5954" w:type="dxa"/>
            <w:vAlign w:val="center"/>
          </w:tcPr>
          <w:p w14:paraId="15F49EA9" w14:textId="4B6F704D" w:rsidR="00EB4DE7" w:rsidRPr="00DB2B74" w:rsidRDefault="00B23003" w:rsidP="00EB4DE7">
            <w:pPr>
              <w:jc w:val="center"/>
              <w:rPr>
                <w:rFonts w:ascii="NTFPreCursivefk" w:hAnsi="NTFPreCursivefk"/>
              </w:rPr>
            </w:pPr>
            <w:r>
              <w:rPr>
                <w:rFonts w:asciiTheme="majorHAnsi" w:hAnsiTheme="majorHAnsi" w:cstheme="majorHAnsi"/>
                <w:b/>
              </w:rPr>
              <w:t>Rachel Bacon</w:t>
            </w:r>
          </w:p>
        </w:tc>
        <w:tc>
          <w:tcPr>
            <w:tcW w:w="4336" w:type="dxa"/>
            <w:vAlign w:val="center"/>
          </w:tcPr>
          <w:p w14:paraId="6477653A" w14:textId="3C63CD97" w:rsidR="00EB4DE7" w:rsidRPr="00DB2B74" w:rsidRDefault="00156A57" w:rsidP="00EB4DE7">
            <w:pPr>
              <w:jc w:val="center"/>
              <w:rPr>
                <w:rFonts w:ascii="NTFPreCursivefk" w:hAnsi="NTFPreCursivefk"/>
              </w:rPr>
            </w:pPr>
            <w:r>
              <w:rPr>
                <w:rFonts w:ascii="NTFPreCursivefk" w:hAnsi="NTFPreCursivefk"/>
              </w:rPr>
              <w:t>Karen Burton</w:t>
            </w:r>
          </w:p>
        </w:tc>
      </w:tr>
    </w:tbl>
    <w:p w14:paraId="160C1033" w14:textId="73E4648E" w:rsidR="00AC1DD9" w:rsidRPr="00F348D0" w:rsidRDefault="00AC1DD9" w:rsidP="00087E69">
      <w:pPr>
        <w:ind w:right="-113"/>
        <w:rPr>
          <w:rFonts w:ascii="NTFPreCursivefk" w:hAnsi="NTFPreCursivefk"/>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103"/>
        <w:gridCol w:w="5612"/>
      </w:tblGrid>
      <w:tr w:rsidR="00087E69" w:rsidRPr="00DB2B74" w14:paraId="18D88CC0" w14:textId="77777777" w:rsidTr="000D2484">
        <w:tc>
          <w:tcPr>
            <w:tcW w:w="15388" w:type="dxa"/>
            <w:gridSpan w:val="3"/>
            <w:shd w:val="clear" w:color="auto" w:fill="auto"/>
          </w:tcPr>
          <w:p w14:paraId="2EDC5833" w14:textId="77777777" w:rsidR="00087E69" w:rsidRDefault="00087E69" w:rsidP="000D2484">
            <w:pPr>
              <w:ind w:right="-113"/>
              <w:jc w:val="center"/>
              <w:rPr>
                <w:rFonts w:ascii="NTFPreCursivefk" w:hAnsi="NTFPreCursivefk"/>
                <w:b/>
              </w:rPr>
            </w:pPr>
            <w:r>
              <w:rPr>
                <w:rFonts w:ascii="NTFPreCursivefk" w:hAnsi="NTFPreCursivefk"/>
                <w:b/>
              </w:rPr>
              <w:t>WHY?</w:t>
            </w:r>
          </w:p>
          <w:p w14:paraId="56305FD0" w14:textId="77777777" w:rsidR="00087E69" w:rsidRPr="00DB2B74" w:rsidRDefault="00087E69" w:rsidP="000D2484">
            <w:pPr>
              <w:ind w:right="-113"/>
              <w:jc w:val="center"/>
              <w:rPr>
                <w:rFonts w:ascii="NTFPreCursivefk" w:hAnsi="NTFPreCursivefk"/>
                <w:i/>
              </w:rPr>
            </w:pPr>
            <w:r w:rsidRPr="00DB2B74">
              <w:rPr>
                <w:rFonts w:ascii="NTFPreCursivefk" w:hAnsi="NTFPreCursivefk"/>
                <w:i/>
              </w:rPr>
              <w:t>What is the problem we are trying to address</w:t>
            </w:r>
            <w:r>
              <w:rPr>
                <w:rFonts w:ascii="NTFPreCursivefk" w:hAnsi="NTFPreCursivefk"/>
                <w:i/>
              </w:rPr>
              <w:t>?</w:t>
            </w:r>
          </w:p>
        </w:tc>
      </w:tr>
      <w:tr w:rsidR="00087E69" w:rsidRPr="00DB2B74" w14:paraId="3913B4C2" w14:textId="77777777" w:rsidTr="000D2484">
        <w:trPr>
          <w:trHeight w:val="50"/>
        </w:trPr>
        <w:tc>
          <w:tcPr>
            <w:tcW w:w="4673" w:type="dxa"/>
            <w:shd w:val="clear" w:color="auto" w:fill="auto"/>
          </w:tcPr>
          <w:p w14:paraId="469C6197" w14:textId="77777777" w:rsidR="00087E69" w:rsidRPr="00B750AC" w:rsidRDefault="00087E69" w:rsidP="000D2484">
            <w:pPr>
              <w:ind w:right="-113"/>
              <w:jc w:val="both"/>
              <w:rPr>
                <w:rFonts w:ascii="NTFPreCursivefk" w:hAnsi="NTFPreCursivefk"/>
              </w:rPr>
            </w:pPr>
            <w:r>
              <w:rPr>
                <w:rFonts w:ascii="NTFPreCursivefk" w:hAnsi="NTFPreCursivefk"/>
                <w:b/>
              </w:rPr>
              <w:t>Staff</w:t>
            </w:r>
            <w:r w:rsidRPr="00DB2B74">
              <w:rPr>
                <w:rFonts w:ascii="NTFPreCursivefk" w:hAnsi="NTFPreCursivefk"/>
                <w:b/>
              </w:rPr>
              <w:t>:</w:t>
            </w:r>
            <w:r>
              <w:rPr>
                <w:rFonts w:ascii="NTFPreCursivefk" w:hAnsi="NTFPreCursivefk"/>
              </w:rPr>
              <w:t xml:space="preserve"> </w:t>
            </w:r>
          </w:p>
          <w:p w14:paraId="7858AE66" w14:textId="17E6BC26" w:rsidR="00087E69" w:rsidRDefault="007A7ACD" w:rsidP="00B13023">
            <w:pPr>
              <w:pStyle w:val="ListParagraph"/>
              <w:numPr>
                <w:ilvl w:val="0"/>
                <w:numId w:val="5"/>
              </w:numPr>
              <w:jc w:val="both"/>
              <w:rPr>
                <w:rFonts w:ascii="NTFPreCursivefk" w:hAnsi="NTFPreCursivefk"/>
                <w:szCs w:val="24"/>
              </w:rPr>
            </w:pPr>
            <w:r>
              <w:rPr>
                <w:rFonts w:ascii="NTFPreCursivefk" w:hAnsi="NTFPreCursivefk"/>
                <w:szCs w:val="24"/>
              </w:rPr>
              <w:t xml:space="preserve">Staff, and all stakeholders, </w:t>
            </w:r>
            <w:r w:rsidR="0054531D">
              <w:rPr>
                <w:rFonts w:ascii="NTFPreCursivefk" w:hAnsi="NTFPreCursivefk"/>
                <w:szCs w:val="24"/>
              </w:rPr>
              <w:t>were involved in sharing views on our school Vison and Values during the Summer Term 2023</w:t>
            </w:r>
            <w:r w:rsidR="0098370A">
              <w:rPr>
                <w:rFonts w:ascii="NTFPreCursivefk" w:hAnsi="NTFPreCursivefk"/>
                <w:szCs w:val="24"/>
              </w:rPr>
              <w:t xml:space="preserve"> </w:t>
            </w:r>
            <w:r>
              <w:rPr>
                <w:rFonts w:ascii="NTFPreCursivefk" w:hAnsi="NTFPreCursivefk"/>
                <w:szCs w:val="24"/>
              </w:rPr>
              <w:t>outcomes from this will now drive our work and direction in ensuring our vison and values are fully embedded and lived out across the school</w:t>
            </w:r>
            <w:r w:rsidR="0098370A">
              <w:rPr>
                <w:rFonts w:ascii="NTFPreCursivefk" w:hAnsi="NTFPreCursivefk"/>
                <w:szCs w:val="24"/>
              </w:rPr>
              <w:t>.</w:t>
            </w:r>
          </w:p>
          <w:p w14:paraId="7D27895E" w14:textId="2DAC53A3" w:rsidR="00087E69" w:rsidRPr="00025873" w:rsidRDefault="0098370A" w:rsidP="007A7ACD">
            <w:pPr>
              <w:pStyle w:val="ListParagraph"/>
              <w:numPr>
                <w:ilvl w:val="0"/>
                <w:numId w:val="5"/>
              </w:numPr>
              <w:jc w:val="both"/>
              <w:rPr>
                <w:rFonts w:ascii="NTFPreCursivefk" w:hAnsi="NTFPreCursivefk"/>
                <w:szCs w:val="24"/>
              </w:rPr>
            </w:pPr>
            <w:r>
              <w:rPr>
                <w:rFonts w:ascii="NTFPreCursivefk" w:hAnsi="NTFPreCursivefk"/>
                <w:szCs w:val="24"/>
              </w:rPr>
              <w:t>The appointment of new staff September and October 2023 has resulted in the nee</w:t>
            </w:r>
            <w:r w:rsidR="007A7ACD">
              <w:rPr>
                <w:rFonts w:ascii="NTFPreCursivefk" w:hAnsi="NTFPreCursivefk"/>
                <w:szCs w:val="24"/>
              </w:rPr>
              <w:t xml:space="preserve">d to revisit and enhance how our vision and values are </w:t>
            </w:r>
            <w:r>
              <w:rPr>
                <w:rFonts w:ascii="NTFPreCursivefk" w:hAnsi="NTFPreCursivefk"/>
                <w:szCs w:val="24"/>
              </w:rPr>
              <w:t xml:space="preserve">lived out </w:t>
            </w:r>
            <w:r w:rsidR="007A7ACD">
              <w:rPr>
                <w:rFonts w:ascii="NTFPreCursivefk" w:hAnsi="NTFPreCursivefk"/>
                <w:szCs w:val="24"/>
              </w:rPr>
              <w:t>across our</w:t>
            </w:r>
            <w:r>
              <w:rPr>
                <w:rFonts w:ascii="NTFPreCursivefk" w:hAnsi="NTFPreCursivefk"/>
                <w:szCs w:val="24"/>
              </w:rPr>
              <w:t xml:space="preserve"> school community.</w:t>
            </w:r>
          </w:p>
        </w:tc>
        <w:tc>
          <w:tcPr>
            <w:tcW w:w="5103" w:type="dxa"/>
            <w:shd w:val="clear" w:color="auto" w:fill="auto"/>
          </w:tcPr>
          <w:p w14:paraId="70CDE756" w14:textId="77777777" w:rsidR="00087E69" w:rsidRPr="00B750AC" w:rsidRDefault="00087E69" w:rsidP="000D2484">
            <w:pPr>
              <w:ind w:right="-113"/>
              <w:jc w:val="both"/>
              <w:rPr>
                <w:rFonts w:ascii="NTFPreCursivefk" w:hAnsi="NTFPreCursivefk"/>
              </w:rPr>
            </w:pPr>
            <w:r w:rsidRPr="00DB2B74">
              <w:rPr>
                <w:rFonts w:ascii="NTFPreCursivefk" w:hAnsi="NTFPreCursivefk"/>
                <w:b/>
              </w:rPr>
              <w:t>Pupils:</w:t>
            </w:r>
            <w:r>
              <w:rPr>
                <w:rFonts w:ascii="NTFPreCursivefk" w:hAnsi="NTFPreCursivefk"/>
              </w:rPr>
              <w:t xml:space="preserve"> </w:t>
            </w:r>
          </w:p>
          <w:p w14:paraId="2630C8C0" w14:textId="385F5E57" w:rsidR="00087E69" w:rsidRDefault="0098370A" w:rsidP="00B13023">
            <w:pPr>
              <w:pStyle w:val="ListParagraph"/>
              <w:numPr>
                <w:ilvl w:val="0"/>
                <w:numId w:val="6"/>
              </w:numPr>
              <w:ind w:right="-20"/>
              <w:jc w:val="both"/>
              <w:rPr>
                <w:rFonts w:ascii="NTFPreCursivefk" w:hAnsi="NTFPreCursivefk"/>
                <w:szCs w:val="24"/>
              </w:rPr>
            </w:pPr>
            <w:r>
              <w:rPr>
                <w:rFonts w:ascii="NTFPreCursivefk" w:hAnsi="NTFPreCursivefk"/>
                <w:szCs w:val="24"/>
              </w:rPr>
              <w:t xml:space="preserve">A new RE syllabus has been introduced, which needs time and focus to embed across the school. </w:t>
            </w:r>
          </w:p>
          <w:p w14:paraId="1A1BA935" w14:textId="4711722D" w:rsidR="00087E69" w:rsidRDefault="000D1FC5" w:rsidP="000D1FC5">
            <w:pPr>
              <w:pStyle w:val="ListParagraph"/>
              <w:numPr>
                <w:ilvl w:val="0"/>
                <w:numId w:val="6"/>
              </w:numPr>
              <w:ind w:right="-20"/>
              <w:jc w:val="both"/>
              <w:rPr>
                <w:rFonts w:ascii="NTFPreCursivefk" w:hAnsi="NTFPreCursivefk"/>
                <w:szCs w:val="24"/>
              </w:rPr>
            </w:pPr>
            <w:r>
              <w:rPr>
                <w:rFonts w:ascii="NTFPreCursivefk" w:hAnsi="NTFPreCursivefk"/>
                <w:szCs w:val="24"/>
              </w:rPr>
              <w:t>Pupil leadership roles relating to Vision and Values have been limited since the pandemic, these ne</w:t>
            </w:r>
            <w:r w:rsidR="007A7ACD">
              <w:rPr>
                <w:rFonts w:ascii="NTFPreCursivefk" w:hAnsi="NTFPreCursivefk"/>
                <w:szCs w:val="24"/>
              </w:rPr>
              <w:t>e</w:t>
            </w:r>
            <w:r>
              <w:rPr>
                <w:rFonts w:ascii="NTFPreCursivefk" w:hAnsi="NTFPreCursivefk"/>
                <w:szCs w:val="24"/>
              </w:rPr>
              <w:t>d reinstating beyond Collective Worship Team.</w:t>
            </w:r>
          </w:p>
          <w:p w14:paraId="5EBA3E8F" w14:textId="65AF15E2" w:rsidR="000D1FC5" w:rsidRPr="000D1FC5" w:rsidRDefault="000D1FC5" w:rsidP="00AB455A">
            <w:pPr>
              <w:pStyle w:val="ListParagraph"/>
              <w:numPr>
                <w:ilvl w:val="0"/>
                <w:numId w:val="6"/>
              </w:numPr>
              <w:ind w:right="-20"/>
              <w:jc w:val="both"/>
              <w:rPr>
                <w:rFonts w:ascii="NTFPreCursivefk" w:hAnsi="NTFPreCursivefk"/>
                <w:szCs w:val="24"/>
              </w:rPr>
            </w:pPr>
            <w:r>
              <w:rPr>
                <w:rFonts w:ascii="NTFPreCursivefk" w:hAnsi="NTFPreCursivefk"/>
                <w:szCs w:val="24"/>
              </w:rPr>
              <w:t xml:space="preserve">Pupil views gathered via ‘Bunny Cam’ </w:t>
            </w:r>
            <w:r w:rsidR="008F6759">
              <w:rPr>
                <w:rFonts w:ascii="NTFPreCursivefk" w:hAnsi="NTFPreCursivefk"/>
                <w:szCs w:val="24"/>
              </w:rPr>
              <w:t xml:space="preserve">in Summer 2023, </w:t>
            </w:r>
            <w:r>
              <w:rPr>
                <w:rFonts w:ascii="NTFPreCursivefk" w:hAnsi="NTFPreCursivefk"/>
                <w:szCs w:val="24"/>
              </w:rPr>
              <w:t>show pupils value a</w:t>
            </w:r>
            <w:r w:rsidR="008F6759">
              <w:rPr>
                <w:rFonts w:ascii="NTFPreCursivefk" w:hAnsi="NTFPreCursivefk"/>
                <w:szCs w:val="24"/>
              </w:rPr>
              <w:t>nd appreciate the distinctive Ch</w:t>
            </w:r>
            <w:r>
              <w:rPr>
                <w:rFonts w:ascii="NTFPreCursivefk" w:hAnsi="NTFPreCursivefk"/>
                <w:szCs w:val="24"/>
              </w:rPr>
              <w:t>ristian ethos of the school, further development and enhancement will ensu</w:t>
            </w:r>
            <w:r w:rsidR="008F6759">
              <w:rPr>
                <w:rFonts w:ascii="NTFPreCursivefk" w:hAnsi="NTFPreCursivefk"/>
                <w:szCs w:val="24"/>
              </w:rPr>
              <w:t xml:space="preserve">re pupils can </w:t>
            </w:r>
            <w:r w:rsidR="00AB455A">
              <w:rPr>
                <w:rFonts w:ascii="NTFPreCursivefk" w:hAnsi="NTFPreCursivefk"/>
                <w:szCs w:val="24"/>
              </w:rPr>
              <w:t>continue to and flourish further.</w:t>
            </w:r>
          </w:p>
        </w:tc>
        <w:tc>
          <w:tcPr>
            <w:tcW w:w="5612" w:type="dxa"/>
            <w:shd w:val="clear" w:color="auto" w:fill="auto"/>
          </w:tcPr>
          <w:p w14:paraId="29FEEE4F" w14:textId="77777777" w:rsidR="00087E69" w:rsidRPr="00B750AC" w:rsidRDefault="00087E69" w:rsidP="000D2484">
            <w:pPr>
              <w:ind w:right="-113"/>
              <w:jc w:val="both"/>
              <w:rPr>
                <w:rFonts w:ascii="NTFPreCursivefk" w:hAnsi="NTFPreCursivefk"/>
              </w:rPr>
            </w:pPr>
            <w:r w:rsidRPr="00DB2B74">
              <w:rPr>
                <w:rFonts w:ascii="NTFPreCursivefk" w:hAnsi="NTFPreCursivefk"/>
                <w:b/>
              </w:rPr>
              <w:t>Attainment:</w:t>
            </w:r>
            <w:r>
              <w:rPr>
                <w:rFonts w:ascii="NTFPreCursivefk" w:hAnsi="NTFPreCursivefk"/>
              </w:rPr>
              <w:t xml:space="preserve"> </w:t>
            </w:r>
          </w:p>
          <w:p w14:paraId="340917EE" w14:textId="47050616" w:rsidR="00087E69" w:rsidRDefault="0098370A" w:rsidP="00B13023">
            <w:pPr>
              <w:pStyle w:val="ListParagraph"/>
              <w:numPr>
                <w:ilvl w:val="0"/>
                <w:numId w:val="7"/>
              </w:numPr>
              <w:jc w:val="both"/>
              <w:rPr>
                <w:rFonts w:ascii="NTFPreCursivefk" w:hAnsi="NTFPreCursivefk"/>
                <w:szCs w:val="24"/>
              </w:rPr>
            </w:pPr>
            <w:r>
              <w:rPr>
                <w:rFonts w:ascii="NTFPreCursivefk" w:hAnsi="NTFPreCursivefk"/>
                <w:szCs w:val="24"/>
              </w:rPr>
              <w:t>Staff, parent and pupil perceptions show that truthfulness, responsibility and perseverance were areas that could be enhanced</w:t>
            </w:r>
            <w:r w:rsidR="0093575C">
              <w:rPr>
                <w:rFonts w:ascii="NTFPreCursivefk" w:hAnsi="NTFPreCursivefk"/>
                <w:szCs w:val="24"/>
              </w:rPr>
              <w:t>.</w:t>
            </w:r>
          </w:p>
          <w:p w14:paraId="08EDD1A8" w14:textId="5E6FB0B5" w:rsidR="009E3433" w:rsidRDefault="009E3433" w:rsidP="009E3433">
            <w:pPr>
              <w:pStyle w:val="ListParagraph"/>
              <w:numPr>
                <w:ilvl w:val="0"/>
                <w:numId w:val="7"/>
              </w:numPr>
              <w:jc w:val="both"/>
              <w:rPr>
                <w:rFonts w:ascii="NTFPreCursivefk" w:hAnsi="NTFPreCursivefk"/>
                <w:szCs w:val="24"/>
              </w:rPr>
            </w:pPr>
            <w:r>
              <w:rPr>
                <w:rFonts w:ascii="NTFPreCursivefk" w:hAnsi="NTFPreCursivefk"/>
                <w:szCs w:val="24"/>
              </w:rPr>
              <w:t>Teacher and support staff feedback shows that post pandemic there is an increased proportion of pupils who lack determination, resilience and perseverance, across all areas of school life.</w:t>
            </w:r>
          </w:p>
          <w:p w14:paraId="65CB088B" w14:textId="611470E8" w:rsidR="00087E69" w:rsidRPr="009E3433" w:rsidRDefault="00087E69" w:rsidP="009E3433">
            <w:pPr>
              <w:jc w:val="both"/>
              <w:rPr>
                <w:rFonts w:ascii="NTFPreCursivefk" w:hAnsi="NTFPreCursivefk"/>
              </w:rPr>
            </w:pPr>
          </w:p>
        </w:tc>
      </w:tr>
    </w:tbl>
    <w:p w14:paraId="440A3E68" w14:textId="77777777" w:rsidR="00087E69" w:rsidRPr="00F348D0" w:rsidRDefault="00087E69" w:rsidP="00087E69">
      <w:pPr>
        <w:ind w:right="-113"/>
        <w:rPr>
          <w:rFonts w:ascii="NTFPreCursivefk" w:hAnsi="NTFPreCursivefk"/>
          <w:sz w:val="22"/>
        </w:rPr>
      </w:pPr>
    </w:p>
    <w:tbl>
      <w:tblPr>
        <w:tblStyle w:val="TableGrid"/>
        <w:tblW w:w="0" w:type="auto"/>
        <w:tblLook w:val="04A0" w:firstRow="1" w:lastRow="0" w:firstColumn="1" w:lastColumn="0" w:noHBand="0" w:noVBand="1"/>
      </w:tblPr>
      <w:tblGrid>
        <w:gridCol w:w="5129"/>
        <w:gridCol w:w="5129"/>
        <w:gridCol w:w="5130"/>
      </w:tblGrid>
      <w:tr w:rsidR="00087E69" w14:paraId="23A434B9" w14:textId="77777777" w:rsidTr="000D2484">
        <w:trPr>
          <w:trHeight w:val="50"/>
        </w:trPr>
        <w:tc>
          <w:tcPr>
            <w:tcW w:w="15388" w:type="dxa"/>
            <w:gridSpan w:val="3"/>
          </w:tcPr>
          <w:p w14:paraId="58090401" w14:textId="77777777" w:rsidR="00087E69" w:rsidRDefault="00087E69" w:rsidP="000D2484">
            <w:pPr>
              <w:ind w:right="-113" w:hanging="108"/>
              <w:jc w:val="center"/>
              <w:rPr>
                <w:rFonts w:ascii="NTFPreCursivefk" w:hAnsi="NTFPreCursivefk"/>
                <w:b/>
              </w:rPr>
            </w:pPr>
            <w:r>
              <w:rPr>
                <w:rFonts w:ascii="NTFPreCursivefk" w:hAnsi="NTFPreCursivefk"/>
                <w:b/>
              </w:rPr>
              <w:t>AND SO?</w:t>
            </w:r>
          </w:p>
          <w:p w14:paraId="6CEB8D9A" w14:textId="77777777" w:rsidR="00087E69" w:rsidRDefault="00087E69" w:rsidP="000D2484">
            <w:pPr>
              <w:ind w:right="-113"/>
              <w:jc w:val="center"/>
              <w:rPr>
                <w:rFonts w:ascii="NTFPreCursivefk" w:hAnsi="NTFPreCursivefk"/>
              </w:rPr>
            </w:pPr>
            <w:r>
              <w:rPr>
                <w:rFonts w:ascii="NTFPreCursivefk" w:hAnsi="NTFPreCursivefk"/>
                <w:i/>
              </w:rPr>
              <w:t>What is the intended outcome?</w:t>
            </w:r>
          </w:p>
        </w:tc>
      </w:tr>
      <w:tr w:rsidR="00087E69" w14:paraId="79EA80FC" w14:textId="77777777" w:rsidTr="000D2484">
        <w:trPr>
          <w:trHeight w:val="50"/>
        </w:trPr>
        <w:tc>
          <w:tcPr>
            <w:tcW w:w="5129" w:type="dxa"/>
          </w:tcPr>
          <w:p w14:paraId="6D8766B6" w14:textId="77777777" w:rsidR="00087E69" w:rsidRPr="005A589E" w:rsidRDefault="00087E69" w:rsidP="000D2484">
            <w:pPr>
              <w:ind w:right="-113"/>
              <w:rPr>
                <w:rFonts w:ascii="NTFPreCursivefk" w:hAnsi="NTFPreCursivefk"/>
              </w:rPr>
            </w:pPr>
            <w:r w:rsidRPr="005A589E">
              <w:rPr>
                <w:rFonts w:ascii="NTFPreCursivefk" w:hAnsi="NTFPreCursivefk"/>
                <w:b/>
              </w:rPr>
              <w:t>Short ter</w:t>
            </w:r>
            <w:r>
              <w:rPr>
                <w:rFonts w:ascii="NTFPreCursivefk" w:hAnsi="NTFPreCursivefk"/>
                <w:b/>
              </w:rPr>
              <w:t>m</w:t>
            </w:r>
            <w:r w:rsidRPr="005A589E">
              <w:rPr>
                <w:rFonts w:ascii="NTFPreCursivefk" w:hAnsi="NTFPreCursivefk"/>
                <w:b/>
              </w:rPr>
              <w:t>:</w:t>
            </w:r>
            <w:r>
              <w:rPr>
                <w:rFonts w:ascii="NTFPreCursivefk" w:hAnsi="NTFPreCursivefk"/>
              </w:rPr>
              <w:t xml:space="preserve"> </w:t>
            </w:r>
          </w:p>
          <w:p w14:paraId="22932842" w14:textId="77777777" w:rsidR="00087E69" w:rsidRDefault="00087E69" w:rsidP="0098370A">
            <w:pPr>
              <w:jc w:val="both"/>
              <w:rPr>
                <w:rFonts w:ascii="NTFPreCursivefk" w:hAnsi="NTFPreCursivefk"/>
              </w:rPr>
            </w:pPr>
            <w:r>
              <w:rPr>
                <w:rFonts w:ascii="NTFPreCursivefk" w:hAnsi="NTFPreCursivefk"/>
              </w:rPr>
              <w:t>By the end of</w:t>
            </w:r>
            <w:r w:rsidR="004846D1">
              <w:rPr>
                <w:rFonts w:ascii="NTFPreCursivefk" w:hAnsi="NTFPreCursivefk"/>
              </w:rPr>
              <w:t xml:space="preserve"> October</w:t>
            </w:r>
            <w:r w:rsidR="0098370A">
              <w:rPr>
                <w:rFonts w:ascii="NTFPreCursivefk" w:hAnsi="NTFPreCursivefk"/>
              </w:rPr>
              <w:t xml:space="preserve"> 2023</w:t>
            </w:r>
            <w:r>
              <w:rPr>
                <w:rFonts w:ascii="NTFPreCursivefk" w:hAnsi="NTFPreCursivefk"/>
              </w:rPr>
              <w:t xml:space="preserve">, all </w:t>
            </w:r>
            <w:r w:rsidR="0098370A">
              <w:rPr>
                <w:rFonts w:ascii="NTFPreCursivefk" w:hAnsi="NTFPreCursivefk"/>
              </w:rPr>
              <w:t>staff will be confident in being able to articulate the vision and values of our school.</w:t>
            </w:r>
          </w:p>
          <w:p w14:paraId="7E7C3539" w14:textId="50159A73" w:rsidR="0098370A" w:rsidRPr="005A589E" w:rsidRDefault="0098370A" w:rsidP="0098370A">
            <w:pPr>
              <w:jc w:val="both"/>
              <w:rPr>
                <w:rFonts w:ascii="NTFPreCursivefk" w:hAnsi="NTFPreCursivefk"/>
              </w:rPr>
            </w:pPr>
            <w:r>
              <w:rPr>
                <w:rFonts w:ascii="NTFPreCursivefk" w:hAnsi="NTFPreCursivefk"/>
              </w:rPr>
              <w:t>By December 2023, pupil, parent, governor and visitor feedback will show our vison and values are being lived out across the school.</w:t>
            </w:r>
          </w:p>
        </w:tc>
        <w:tc>
          <w:tcPr>
            <w:tcW w:w="5129" w:type="dxa"/>
          </w:tcPr>
          <w:p w14:paraId="7E12B521" w14:textId="77777777" w:rsidR="00087E69" w:rsidRPr="005A589E" w:rsidRDefault="00087E69" w:rsidP="000D2484">
            <w:pPr>
              <w:ind w:right="-113"/>
              <w:rPr>
                <w:rFonts w:ascii="NTFPreCursivefk" w:hAnsi="NTFPreCursivefk"/>
              </w:rPr>
            </w:pPr>
            <w:r>
              <w:rPr>
                <w:rFonts w:ascii="NTFPreCursivefk" w:hAnsi="NTFPreCursivefk"/>
                <w:b/>
              </w:rPr>
              <w:t>Medium</w:t>
            </w:r>
            <w:r w:rsidRPr="005A589E">
              <w:rPr>
                <w:rFonts w:ascii="NTFPreCursivefk" w:hAnsi="NTFPreCursivefk"/>
                <w:b/>
              </w:rPr>
              <w:t xml:space="preserve"> term:</w:t>
            </w:r>
            <w:r>
              <w:rPr>
                <w:rFonts w:ascii="NTFPreCursivefk" w:hAnsi="NTFPreCursivefk"/>
              </w:rPr>
              <w:t xml:space="preserve"> </w:t>
            </w:r>
          </w:p>
          <w:p w14:paraId="404F6C87" w14:textId="77777777" w:rsidR="00087E69" w:rsidRDefault="009E3433" w:rsidP="009E3433">
            <w:pPr>
              <w:jc w:val="both"/>
              <w:rPr>
                <w:rFonts w:ascii="NTFPreCursivefk" w:hAnsi="NTFPreCursivefk"/>
              </w:rPr>
            </w:pPr>
            <w:r>
              <w:rPr>
                <w:rFonts w:ascii="NTFPreCursivefk" w:hAnsi="NTFPreCursivefk"/>
              </w:rPr>
              <w:t>By April 2023</w:t>
            </w:r>
            <w:r w:rsidR="00087E69">
              <w:rPr>
                <w:rFonts w:ascii="NTFPreCursivefk" w:hAnsi="NTFPreCursivefk"/>
              </w:rPr>
              <w:t xml:space="preserve">, </w:t>
            </w:r>
          </w:p>
          <w:p w14:paraId="2EBBA2B5" w14:textId="14570BDB" w:rsidR="008F6759" w:rsidRDefault="008F6759" w:rsidP="009E3433">
            <w:pPr>
              <w:jc w:val="both"/>
              <w:rPr>
                <w:rFonts w:ascii="NTFPreCursivefk" w:hAnsi="NTFPreCursivefk"/>
              </w:rPr>
            </w:pPr>
            <w:r>
              <w:rPr>
                <w:rFonts w:ascii="NTFPreCursivefk" w:hAnsi="NTFPreCursivefk"/>
              </w:rPr>
              <w:t>Monitoring, including pupil voice, scrapbook</w:t>
            </w:r>
            <w:r w:rsidR="007A7ACD">
              <w:rPr>
                <w:rFonts w:ascii="NTFPreCursivefk" w:hAnsi="NTFPreCursivefk"/>
              </w:rPr>
              <w:t>s,</w:t>
            </w:r>
            <w:r>
              <w:rPr>
                <w:rFonts w:ascii="NTFPreCursivefk" w:hAnsi="NTFPreCursivefk"/>
              </w:rPr>
              <w:t xml:space="preserve"> pupil book study and staff views will show pupils are able to share the school vision and values and what this looks like in and out of school. </w:t>
            </w:r>
          </w:p>
        </w:tc>
        <w:tc>
          <w:tcPr>
            <w:tcW w:w="5130" w:type="dxa"/>
          </w:tcPr>
          <w:p w14:paraId="6F5DCCFF" w14:textId="77777777" w:rsidR="00087E69" w:rsidRPr="005A589E" w:rsidRDefault="00087E69" w:rsidP="000D2484">
            <w:pPr>
              <w:ind w:right="-113"/>
              <w:rPr>
                <w:rFonts w:ascii="NTFPreCursivefk" w:hAnsi="NTFPreCursivefk"/>
              </w:rPr>
            </w:pPr>
            <w:r>
              <w:rPr>
                <w:rFonts w:ascii="NTFPreCursivefk" w:hAnsi="NTFPreCursivefk"/>
                <w:b/>
              </w:rPr>
              <w:t>Long</w:t>
            </w:r>
            <w:r w:rsidRPr="005A589E">
              <w:rPr>
                <w:rFonts w:ascii="NTFPreCursivefk" w:hAnsi="NTFPreCursivefk"/>
                <w:b/>
              </w:rPr>
              <w:t xml:space="preserve"> term:</w:t>
            </w:r>
            <w:r>
              <w:rPr>
                <w:rFonts w:ascii="NTFPreCursivefk" w:hAnsi="NTFPreCursivefk"/>
              </w:rPr>
              <w:t xml:space="preserve"> </w:t>
            </w:r>
          </w:p>
          <w:p w14:paraId="2352EE60" w14:textId="65CE24FD" w:rsidR="00087E69" w:rsidRDefault="0098370A" w:rsidP="0098370A">
            <w:pPr>
              <w:ind w:right="-23"/>
              <w:jc w:val="both"/>
              <w:rPr>
                <w:rFonts w:ascii="NTFPreCursivefk" w:hAnsi="NTFPreCursivefk"/>
              </w:rPr>
            </w:pPr>
            <w:r>
              <w:rPr>
                <w:rFonts w:ascii="NTFPreCursivefk" w:hAnsi="NTFPreCursivefk"/>
              </w:rPr>
              <w:t xml:space="preserve">By July 2023, staff, pupil, parent and governor </w:t>
            </w:r>
            <w:r w:rsidR="00087E69">
              <w:rPr>
                <w:rFonts w:ascii="NTFPreCursivefk" w:hAnsi="NTFPreCursivefk"/>
              </w:rPr>
              <w:t xml:space="preserve">feedback will indicate that </w:t>
            </w:r>
            <w:r>
              <w:rPr>
                <w:rFonts w:ascii="NTFPreCursivefk" w:hAnsi="NTFPreCursivefk"/>
              </w:rPr>
              <w:t>pupils demonstrate a greater depth of consideration of their own lives, lives of others and the world beyond Barnham Primary School.</w:t>
            </w:r>
          </w:p>
          <w:p w14:paraId="014D2744" w14:textId="1F352E94" w:rsidR="0098370A" w:rsidRDefault="0098370A" w:rsidP="0098370A">
            <w:pPr>
              <w:ind w:right="-23"/>
              <w:jc w:val="both"/>
              <w:rPr>
                <w:rFonts w:ascii="NTFPreCursivefk" w:hAnsi="NTFPreCursivefk"/>
              </w:rPr>
            </w:pPr>
            <w:r>
              <w:rPr>
                <w:rFonts w:ascii="NTFPreCursivefk" w:hAnsi="NTFPreCursivefk"/>
              </w:rPr>
              <w:t xml:space="preserve">Each valued individual in our school community flourishes and achieves their full potential, </w:t>
            </w:r>
            <w:r>
              <w:rPr>
                <w:rFonts w:ascii="NTFPreCursivefk" w:hAnsi="NTFPreCursivefk"/>
              </w:rPr>
              <w:lastRenderedPageBreak/>
              <w:t>demonstrated in pupil outcomes, both academic and personal, social and emotional.</w:t>
            </w:r>
          </w:p>
          <w:p w14:paraId="7C8E4B45" w14:textId="3F8F8E26" w:rsidR="0098370A" w:rsidRPr="00AE148C" w:rsidRDefault="0098370A" w:rsidP="0098370A">
            <w:pPr>
              <w:ind w:right="-23"/>
              <w:jc w:val="both"/>
              <w:rPr>
                <w:rFonts w:ascii="NTFPreCursivefk" w:hAnsi="NTFPreCursivefk"/>
              </w:rPr>
            </w:pPr>
          </w:p>
        </w:tc>
      </w:tr>
    </w:tbl>
    <w:p w14:paraId="34634B8B" w14:textId="77777777" w:rsidR="00087E69" w:rsidRPr="00F348D0" w:rsidRDefault="00087E69" w:rsidP="00087E69">
      <w:pPr>
        <w:ind w:right="-113"/>
        <w:rPr>
          <w:rFonts w:ascii="NTFPreCursivefk" w:hAnsi="NTFPreCursivefk"/>
          <w:sz w:val="22"/>
        </w:rPr>
      </w:pPr>
    </w:p>
    <w:tbl>
      <w:tblPr>
        <w:tblStyle w:val="TableGrid"/>
        <w:tblW w:w="0" w:type="auto"/>
        <w:tblLook w:val="04A0" w:firstRow="1" w:lastRow="0" w:firstColumn="1" w:lastColumn="0" w:noHBand="0" w:noVBand="1"/>
      </w:tblPr>
      <w:tblGrid>
        <w:gridCol w:w="2405"/>
        <w:gridCol w:w="5103"/>
        <w:gridCol w:w="2410"/>
        <w:gridCol w:w="2268"/>
        <w:gridCol w:w="3202"/>
      </w:tblGrid>
      <w:tr w:rsidR="00087E69" w:rsidRPr="00DB2B74" w14:paraId="17FDF49F" w14:textId="77777777" w:rsidTr="00897DC7">
        <w:trPr>
          <w:trHeight w:val="50"/>
        </w:trPr>
        <w:tc>
          <w:tcPr>
            <w:tcW w:w="2405" w:type="dxa"/>
          </w:tcPr>
          <w:p w14:paraId="6055E10C" w14:textId="77777777" w:rsidR="00087E69" w:rsidRPr="00DB2B74" w:rsidRDefault="00087E69" w:rsidP="000D2484">
            <w:pPr>
              <w:jc w:val="center"/>
              <w:rPr>
                <w:rFonts w:ascii="NTFPreCursivefk" w:hAnsi="NTFPreCursivefk"/>
                <w:b/>
              </w:rPr>
            </w:pPr>
            <w:r>
              <w:rPr>
                <w:rFonts w:ascii="NTFPreCursivefk" w:hAnsi="NTFPreCursivefk"/>
                <w:b/>
              </w:rPr>
              <w:t>WHAT?</w:t>
            </w:r>
          </w:p>
          <w:p w14:paraId="59A7631F" w14:textId="77777777" w:rsidR="00087E69" w:rsidRPr="00ED64C5" w:rsidRDefault="00087E69" w:rsidP="000D2484">
            <w:pPr>
              <w:jc w:val="center"/>
              <w:rPr>
                <w:rFonts w:ascii="NTFPreCursivefk" w:hAnsi="NTFPreCursivefk"/>
                <w:i/>
              </w:rPr>
            </w:pPr>
            <w:r w:rsidRPr="00ED64C5">
              <w:rPr>
                <w:rFonts w:ascii="NTFPreCursivefk" w:hAnsi="NTFPreCursivefk"/>
                <w:i/>
              </w:rPr>
              <w:t xml:space="preserve">What </w:t>
            </w:r>
            <w:r>
              <w:rPr>
                <w:rFonts w:ascii="NTFPreCursivefk" w:hAnsi="NTFPreCursivefk"/>
                <w:i/>
              </w:rPr>
              <w:t>is the key ingredient</w:t>
            </w:r>
            <w:r w:rsidRPr="00ED64C5">
              <w:rPr>
                <w:rFonts w:ascii="NTFPreCursivefk" w:hAnsi="NTFPreCursivefk"/>
                <w:i/>
              </w:rPr>
              <w:t xml:space="preserve"> that will be different?</w:t>
            </w:r>
          </w:p>
        </w:tc>
        <w:tc>
          <w:tcPr>
            <w:tcW w:w="5103" w:type="dxa"/>
          </w:tcPr>
          <w:p w14:paraId="05928D55" w14:textId="77777777" w:rsidR="00087E69" w:rsidRPr="00DB2B74" w:rsidRDefault="00087E69" w:rsidP="000D2484">
            <w:pPr>
              <w:ind w:right="-46"/>
              <w:jc w:val="center"/>
              <w:rPr>
                <w:rFonts w:ascii="NTFPreCursivefk" w:hAnsi="NTFPreCursivefk"/>
                <w:b/>
              </w:rPr>
            </w:pPr>
            <w:r>
              <w:rPr>
                <w:rFonts w:ascii="NTFPreCursivefk" w:hAnsi="NTFPreCursivefk"/>
                <w:b/>
              </w:rPr>
              <w:t>HOW WILL IT BE DONE?</w:t>
            </w:r>
          </w:p>
          <w:p w14:paraId="6244AD06" w14:textId="77777777" w:rsidR="00087E69" w:rsidRDefault="00087E69" w:rsidP="000D2484">
            <w:pPr>
              <w:ind w:right="-46"/>
              <w:jc w:val="center"/>
              <w:rPr>
                <w:rFonts w:ascii="NTFPreCursivefk" w:hAnsi="NTFPreCursivefk"/>
                <w:i/>
              </w:rPr>
            </w:pPr>
            <w:r w:rsidRPr="00ED64C5">
              <w:rPr>
                <w:rFonts w:ascii="NTFPreCursivefk" w:hAnsi="NTFPreCursivefk"/>
                <w:i/>
              </w:rPr>
              <w:t>What are the implementation actions</w:t>
            </w:r>
          </w:p>
          <w:p w14:paraId="7FAEB364" w14:textId="77777777" w:rsidR="00087E69" w:rsidRPr="00ED64C5" w:rsidRDefault="00087E69" w:rsidP="000D2484">
            <w:pPr>
              <w:ind w:right="-46"/>
              <w:jc w:val="center"/>
              <w:rPr>
                <w:rFonts w:ascii="NTFPreCursivefk" w:hAnsi="NTFPreCursivefk"/>
                <w:i/>
              </w:rPr>
            </w:pPr>
            <w:r w:rsidRPr="00ED64C5">
              <w:rPr>
                <w:rFonts w:ascii="NTFPreCursivefk" w:hAnsi="NTFPreCursivefk"/>
                <w:i/>
              </w:rPr>
              <w:t xml:space="preserve">(including training, </w:t>
            </w:r>
            <w:r>
              <w:rPr>
                <w:rFonts w:ascii="NTFPreCursivefk" w:hAnsi="NTFPreCursivefk"/>
                <w:i/>
              </w:rPr>
              <w:t xml:space="preserve">resources, </w:t>
            </w:r>
            <w:r w:rsidRPr="00ED64C5">
              <w:rPr>
                <w:rFonts w:ascii="NTFPreCursivefk" w:hAnsi="NTFPreCursivefk"/>
                <w:i/>
              </w:rPr>
              <w:t>coaching etc.)?</w:t>
            </w:r>
          </w:p>
        </w:tc>
        <w:tc>
          <w:tcPr>
            <w:tcW w:w="2410" w:type="dxa"/>
          </w:tcPr>
          <w:p w14:paraId="6C24F8F7" w14:textId="77777777" w:rsidR="00087E69" w:rsidRDefault="00087E69" w:rsidP="000D2484">
            <w:pPr>
              <w:jc w:val="center"/>
              <w:rPr>
                <w:rFonts w:ascii="NTFPreCursivefk" w:hAnsi="NTFPreCursivefk"/>
                <w:i/>
              </w:rPr>
            </w:pPr>
            <w:r>
              <w:rPr>
                <w:rFonts w:ascii="NTFPreCursivefk" w:hAnsi="NTFPreCursivefk"/>
                <w:b/>
              </w:rPr>
              <w:t>WHO?  WHEN?</w:t>
            </w:r>
          </w:p>
          <w:p w14:paraId="616FFC76" w14:textId="77777777" w:rsidR="00087E69" w:rsidRDefault="00087E69" w:rsidP="000D2484">
            <w:pPr>
              <w:jc w:val="center"/>
              <w:rPr>
                <w:rFonts w:ascii="NTFPreCursivefk" w:hAnsi="NTFPreCursivefk"/>
                <w:i/>
              </w:rPr>
            </w:pPr>
            <w:r>
              <w:rPr>
                <w:rFonts w:ascii="NTFPreCursivefk" w:hAnsi="NTFPreCursivefk"/>
                <w:i/>
              </w:rPr>
              <w:t>Who is responsible?</w:t>
            </w:r>
          </w:p>
          <w:p w14:paraId="203527E4" w14:textId="77777777" w:rsidR="00087E69" w:rsidRPr="009B1CCA" w:rsidRDefault="00087E69" w:rsidP="000D2484">
            <w:pPr>
              <w:jc w:val="center"/>
              <w:rPr>
                <w:rFonts w:ascii="NTFPreCursivefk" w:hAnsi="NTFPreCursivefk"/>
                <w:i/>
              </w:rPr>
            </w:pPr>
            <w:r>
              <w:rPr>
                <w:rFonts w:ascii="NTFPreCursivefk" w:hAnsi="NTFPreCursivefk"/>
                <w:i/>
              </w:rPr>
              <w:t>What is the timescale?</w:t>
            </w:r>
          </w:p>
        </w:tc>
        <w:tc>
          <w:tcPr>
            <w:tcW w:w="2268" w:type="dxa"/>
          </w:tcPr>
          <w:p w14:paraId="32481452" w14:textId="77777777" w:rsidR="00087E69" w:rsidRDefault="00087E69" w:rsidP="000D2484">
            <w:pPr>
              <w:jc w:val="center"/>
              <w:rPr>
                <w:rFonts w:ascii="NTFPreCursivefk" w:hAnsi="NTFPreCursivefk"/>
                <w:i/>
              </w:rPr>
            </w:pPr>
            <w:r>
              <w:rPr>
                <w:rFonts w:ascii="NTFPreCursivefk" w:hAnsi="NTFPreCursivefk"/>
                <w:b/>
              </w:rPr>
              <w:t>HOW WILL YOU KNOW?</w:t>
            </w:r>
          </w:p>
          <w:p w14:paraId="12405400" w14:textId="77777777" w:rsidR="00087E69" w:rsidRPr="00ED64C5" w:rsidRDefault="00087E69" w:rsidP="000D2484">
            <w:pPr>
              <w:jc w:val="center"/>
              <w:rPr>
                <w:rFonts w:ascii="NTFPreCursivefk" w:hAnsi="NTFPreCursivefk"/>
                <w:i/>
              </w:rPr>
            </w:pPr>
            <w:r>
              <w:rPr>
                <w:rFonts w:ascii="NTFPreCursivefk" w:hAnsi="NTFPreCursivefk"/>
                <w:i/>
              </w:rPr>
              <w:t>How will the implementation and impact be monitored?</w:t>
            </w:r>
          </w:p>
        </w:tc>
        <w:tc>
          <w:tcPr>
            <w:tcW w:w="3202" w:type="dxa"/>
          </w:tcPr>
          <w:p w14:paraId="48E33F0B" w14:textId="77777777" w:rsidR="00087E69" w:rsidRDefault="00087E69" w:rsidP="000D2484">
            <w:pPr>
              <w:ind w:right="-19"/>
              <w:jc w:val="center"/>
              <w:rPr>
                <w:rFonts w:ascii="NTFPreCursivefk" w:hAnsi="NTFPreCursivefk"/>
                <w:i/>
              </w:rPr>
            </w:pPr>
            <w:r>
              <w:rPr>
                <w:rFonts w:ascii="NTFPreCursivefk" w:hAnsi="NTFPreCursivefk"/>
                <w:b/>
              </w:rPr>
              <w:t>HOW WELL?</w:t>
            </w:r>
          </w:p>
          <w:p w14:paraId="50F667EE" w14:textId="77777777" w:rsidR="00087E69" w:rsidRPr="009B1CCA" w:rsidRDefault="00087E69" w:rsidP="000D2484">
            <w:pPr>
              <w:ind w:right="-19"/>
              <w:jc w:val="center"/>
              <w:rPr>
                <w:rFonts w:ascii="NTFPreCursivefk" w:hAnsi="NTFPreCursivefk"/>
                <w:i/>
              </w:rPr>
            </w:pPr>
            <w:r>
              <w:rPr>
                <w:rFonts w:ascii="NTFPreCursivefk" w:hAnsi="NTFPreCursivefk"/>
                <w:i/>
              </w:rPr>
              <w:t>What impact has been seen so far?  Any issues or changes needed?</w:t>
            </w:r>
          </w:p>
        </w:tc>
      </w:tr>
      <w:tr w:rsidR="00087E69" w:rsidRPr="00DB2B74" w14:paraId="27D6017A" w14:textId="77777777" w:rsidTr="00897DC7">
        <w:trPr>
          <w:trHeight w:val="350"/>
        </w:trPr>
        <w:tc>
          <w:tcPr>
            <w:tcW w:w="2405" w:type="dxa"/>
            <w:vMerge w:val="restart"/>
          </w:tcPr>
          <w:p w14:paraId="049E4577" w14:textId="61B363A2" w:rsidR="00087E69" w:rsidRPr="00DB2B74" w:rsidRDefault="0093575C" w:rsidP="00056BE1">
            <w:pPr>
              <w:pStyle w:val="ListParagraph"/>
              <w:numPr>
                <w:ilvl w:val="0"/>
                <w:numId w:val="4"/>
              </w:numPr>
              <w:jc w:val="both"/>
              <w:rPr>
                <w:rFonts w:ascii="NTFPreCursivefk" w:hAnsi="NTFPreCursivefk"/>
                <w:b/>
                <w:szCs w:val="24"/>
              </w:rPr>
            </w:pPr>
            <w:r>
              <w:rPr>
                <w:rFonts w:ascii="NTFPreCursivefk" w:hAnsi="NTFPreCursivefk"/>
                <w:b/>
                <w:szCs w:val="24"/>
              </w:rPr>
              <w:t>Collective Worship</w:t>
            </w:r>
          </w:p>
        </w:tc>
        <w:tc>
          <w:tcPr>
            <w:tcW w:w="5103" w:type="dxa"/>
          </w:tcPr>
          <w:p w14:paraId="14D212EA" w14:textId="31E483E4" w:rsidR="000C40F6" w:rsidRDefault="008F6759" w:rsidP="008F6759">
            <w:pPr>
              <w:ind w:right="-46"/>
              <w:jc w:val="both"/>
              <w:rPr>
                <w:rFonts w:ascii="NTFPreCursivefk" w:hAnsi="NTFPreCursivefk"/>
              </w:rPr>
            </w:pPr>
            <w:r>
              <w:rPr>
                <w:rFonts w:ascii="NTFPreCursivefk" w:hAnsi="NTFPreCursivefk"/>
              </w:rPr>
              <w:t>New pol</w:t>
            </w:r>
            <w:r w:rsidR="005D442B">
              <w:rPr>
                <w:rFonts w:ascii="NTFPreCursivefk" w:hAnsi="NTFPreCursivefk"/>
              </w:rPr>
              <w:t xml:space="preserve">icies </w:t>
            </w:r>
            <w:r w:rsidR="00156A57">
              <w:rPr>
                <w:rFonts w:ascii="NTFPreCursivefk" w:hAnsi="NTFPreCursivefk"/>
              </w:rPr>
              <w:t>to be written to</w:t>
            </w:r>
            <w:r w:rsidR="005D442B">
              <w:rPr>
                <w:rFonts w:ascii="NTFPreCursivefk" w:hAnsi="NTFPreCursivefk"/>
              </w:rPr>
              <w:t xml:space="preserve"> reflect</w:t>
            </w:r>
            <w:r w:rsidR="00156A57">
              <w:rPr>
                <w:rFonts w:ascii="NTFPreCursivefk" w:hAnsi="NTFPreCursivefk"/>
              </w:rPr>
              <w:t xml:space="preserve"> our</w:t>
            </w:r>
            <w:r w:rsidR="005D442B">
              <w:rPr>
                <w:rFonts w:ascii="NTFPreCursivefk" w:hAnsi="NTFPreCursivefk"/>
              </w:rPr>
              <w:t xml:space="preserve"> </w:t>
            </w:r>
            <w:r w:rsidR="00156A57">
              <w:rPr>
                <w:rFonts w:ascii="NTFPreCursivefk" w:hAnsi="NTFPreCursivefk"/>
              </w:rPr>
              <w:t xml:space="preserve">unique </w:t>
            </w:r>
            <w:r w:rsidR="005D442B">
              <w:rPr>
                <w:rFonts w:ascii="NTFPreCursivefk" w:hAnsi="NTFPreCursivefk"/>
              </w:rPr>
              <w:t xml:space="preserve">direction </w:t>
            </w:r>
            <w:r w:rsidR="00156A57">
              <w:rPr>
                <w:rFonts w:ascii="NTFPreCursivefk" w:hAnsi="NTFPreCursivefk"/>
              </w:rPr>
              <w:t xml:space="preserve">- </w:t>
            </w:r>
            <w:r w:rsidR="005D442B">
              <w:rPr>
                <w:rFonts w:ascii="NTFPreCursivefk" w:hAnsi="NTFPreCursivefk"/>
              </w:rPr>
              <w:t>established following Vision and Valu</w:t>
            </w:r>
            <w:r w:rsidR="00156A57">
              <w:rPr>
                <w:rFonts w:ascii="NTFPreCursivefk" w:hAnsi="NTFPreCursivefk"/>
              </w:rPr>
              <w:t>es week Summer 2023.</w:t>
            </w:r>
          </w:p>
          <w:p w14:paraId="45E087B6" w14:textId="51C32E41" w:rsidR="005D442B" w:rsidRDefault="005D442B" w:rsidP="008F6759">
            <w:pPr>
              <w:ind w:right="-46"/>
              <w:jc w:val="both"/>
              <w:rPr>
                <w:rFonts w:ascii="NTFPreCursivefk" w:hAnsi="NTFPreCursivefk"/>
              </w:rPr>
            </w:pPr>
          </w:p>
          <w:p w14:paraId="47D244FC" w14:textId="77777777" w:rsidR="005D442B" w:rsidRDefault="005D442B" w:rsidP="008F6759">
            <w:pPr>
              <w:ind w:right="-46"/>
              <w:jc w:val="both"/>
              <w:rPr>
                <w:rFonts w:ascii="NTFPreCursivefk" w:hAnsi="NTFPreCursivefk"/>
              </w:rPr>
            </w:pPr>
          </w:p>
          <w:p w14:paraId="46DBA791" w14:textId="25DC706F" w:rsidR="005D442B" w:rsidRPr="00DB2B74" w:rsidRDefault="005D442B" w:rsidP="008F6759">
            <w:pPr>
              <w:ind w:right="-46"/>
              <w:jc w:val="both"/>
              <w:rPr>
                <w:rFonts w:ascii="NTFPreCursivefk" w:hAnsi="NTFPreCursivefk"/>
              </w:rPr>
            </w:pPr>
          </w:p>
        </w:tc>
        <w:tc>
          <w:tcPr>
            <w:tcW w:w="2410" w:type="dxa"/>
          </w:tcPr>
          <w:p w14:paraId="639BB8A1" w14:textId="77777777" w:rsidR="00087E69" w:rsidRDefault="008F6759" w:rsidP="000C40F6">
            <w:pPr>
              <w:jc w:val="both"/>
              <w:rPr>
                <w:rFonts w:ascii="NTFPreCursivefk" w:hAnsi="NTFPreCursivefk"/>
              </w:rPr>
            </w:pPr>
            <w:r>
              <w:rPr>
                <w:rFonts w:ascii="NTFPreCursivefk" w:hAnsi="NTFPreCursivefk"/>
              </w:rPr>
              <w:t>RB – Autumn Term ’23 Policy and Schedule launched to staff</w:t>
            </w:r>
          </w:p>
          <w:p w14:paraId="6ACADAA6" w14:textId="77777777" w:rsidR="008F6759" w:rsidRDefault="008F6759" w:rsidP="000C40F6">
            <w:pPr>
              <w:jc w:val="both"/>
              <w:rPr>
                <w:rFonts w:ascii="NTFPreCursivefk" w:hAnsi="NTFPreCursivefk"/>
              </w:rPr>
            </w:pPr>
          </w:p>
          <w:p w14:paraId="73B84E7F" w14:textId="023115B5" w:rsidR="008F6759" w:rsidRPr="00DB2B74" w:rsidRDefault="008F6759" w:rsidP="00156A57">
            <w:pPr>
              <w:jc w:val="both"/>
              <w:rPr>
                <w:rFonts w:ascii="NTFPreCursivefk" w:hAnsi="NTFPreCursivefk"/>
              </w:rPr>
            </w:pPr>
            <w:r>
              <w:rPr>
                <w:rFonts w:ascii="NTFPreCursivefk" w:hAnsi="NTFPreCursivefk"/>
              </w:rPr>
              <w:t xml:space="preserve">Ongoing with termly </w:t>
            </w:r>
            <w:r w:rsidR="00156A57">
              <w:rPr>
                <w:rFonts w:ascii="NTFPreCursivefk" w:hAnsi="NTFPreCursivefk"/>
              </w:rPr>
              <w:t>implementation update</w:t>
            </w:r>
            <w:r>
              <w:rPr>
                <w:rFonts w:ascii="NTFPreCursivefk" w:hAnsi="NTFPreCursivefk"/>
              </w:rPr>
              <w:t xml:space="preserve"> to SLT and Governors</w:t>
            </w:r>
          </w:p>
        </w:tc>
        <w:tc>
          <w:tcPr>
            <w:tcW w:w="2268" w:type="dxa"/>
          </w:tcPr>
          <w:p w14:paraId="00A862C4" w14:textId="6D9B43CB" w:rsidR="000C40F6" w:rsidRPr="00DB2B74" w:rsidRDefault="007A7ACD" w:rsidP="005D442B">
            <w:pPr>
              <w:jc w:val="both"/>
              <w:rPr>
                <w:rFonts w:ascii="NTFPreCursivefk" w:hAnsi="NTFPreCursivefk"/>
              </w:rPr>
            </w:pPr>
            <w:r>
              <w:rPr>
                <w:rFonts w:ascii="NTFPreCursivefk" w:hAnsi="NTFPreCursivefk"/>
              </w:rPr>
              <w:t xml:space="preserve">Pupil Voice, Observations (CW/RE), </w:t>
            </w:r>
            <w:r w:rsidR="00B70067">
              <w:rPr>
                <w:rFonts w:ascii="NTFPreCursivefk" w:hAnsi="NTFPreCursivefk"/>
              </w:rPr>
              <w:t>Scrapbooks and Visitor Feedback</w:t>
            </w:r>
          </w:p>
        </w:tc>
        <w:tc>
          <w:tcPr>
            <w:tcW w:w="3202" w:type="dxa"/>
            <w:vMerge w:val="restart"/>
          </w:tcPr>
          <w:p w14:paraId="203D35BA" w14:textId="7970F56F" w:rsidR="00D12371" w:rsidRDefault="00D12371" w:rsidP="00892D5C">
            <w:pPr>
              <w:rPr>
                <w:rFonts w:ascii="NTFPreCursivefk" w:hAnsi="NTFPreCursivefk"/>
                <w:color w:val="ED7D31" w:themeColor="accent2"/>
              </w:rPr>
            </w:pPr>
          </w:p>
          <w:p w14:paraId="14915556" w14:textId="77777777" w:rsidR="00D12371" w:rsidRPr="00D12371" w:rsidRDefault="00D12371" w:rsidP="00D12371">
            <w:pPr>
              <w:rPr>
                <w:rFonts w:ascii="NTFPreCursivefk" w:hAnsi="NTFPreCursivefk"/>
              </w:rPr>
            </w:pPr>
          </w:p>
          <w:p w14:paraId="1F82DDC4" w14:textId="77777777" w:rsidR="00D12371" w:rsidRPr="00D12371" w:rsidRDefault="00D12371" w:rsidP="00D12371">
            <w:pPr>
              <w:rPr>
                <w:rFonts w:ascii="NTFPreCursivefk" w:hAnsi="NTFPreCursivefk"/>
              </w:rPr>
            </w:pPr>
          </w:p>
          <w:p w14:paraId="75BC171D" w14:textId="77777777" w:rsidR="00D12371" w:rsidRPr="00D12371" w:rsidRDefault="00D12371" w:rsidP="00D12371">
            <w:pPr>
              <w:rPr>
                <w:rFonts w:ascii="NTFPreCursivefk" w:hAnsi="NTFPreCursivefk"/>
              </w:rPr>
            </w:pPr>
          </w:p>
          <w:p w14:paraId="7D848A7F" w14:textId="4BCFA74D" w:rsidR="00D12371" w:rsidRDefault="00D12371" w:rsidP="00D12371">
            <w:pPr>
              <w:rPr>
                <w:rFonts w:ascii="NTFPreCursivefk" w:hAnsi="NTFPreCursivefk"/>
              </w:rPr>
            </w:pPr>
          </w:p>
          <w:p w14:paraId="785200DF" w14:textId="2D7695BB" w:rsidR="00D12371" w:rsidRPr="00D12371" w:rsidRDefault="00D12371" w:rsidP="00D82D6F">
            <w:pPr>
              <w:rPr>
                <w:rFonts w:ascii="NTFPreCursivefk" w:hAnsi="NTFPreCursivefk"/>
                <w:color w:val="70AD47" w:themeColor="accent6"/>
                <w:sz w:val="22"/>
                <w:szCs w:val="22"/>
              </w:rPr>
            </w:pPr>
          </w:p>
        </w:tc>
      </w:tr>
      <w:tr w:rsidR="00087E69" w:rsidRPr="00DB2B74" w14:paraId="754B9AD1" w14:textId="77777777" w:rsidTr="00897DC7">
        <w:trPr>
          <w:trHeight w:val="350"/>
        </w:trPr>
        <w:tc>
          <w:tcPr>
            <w:tcW w:w="2405" w:type="dxa"/>
            <w:vMerge/>
          </w:tcPr>
          <w:p w14:paraId="18643A54" w14:textId="77777777" w:rsidR="00087E69" w:rsidRPr="00DB2B74" w:rsidRDefault="00087E69" w:rsidP="000D2484">
            <w:pPr>
              <w:ind w:right="-113"/>
              <w:jc w:val="both"/>
              <w:rPr>
                <w:rFonts w:ascii="NTFPreCursivefk" w:hAnsi="NTFPreCursivefk"/>
              </w:rPr>
            </w:pPr>
          </w:p>
        </w:tc>
        <w:tc>
          <w:tcPr>
            <w:tcW w:w="5103" w:type="dxa"/>
          </w:tcPr>
          <w:p w14:paraId="581E5745" w14:textId="1C1A46E0" w:rsidR="00087E69" w:rsidRPr="00DB2B74" w:rsidRDefault="005D442B" w:rsidP="005D442B">
            <w:pPr>
              <w:ind w:right="-46"/>
              <w:jc w:val="both"/>
              <w:rPr>
                <w:rFonts w:ascii="NTFPreCursivefk" w:hAnsi="NTFPreCursivefk"/>
              </w:rPr>
            </w:pPr>
            <w:r>
              <w:rPr>
                <w:rFonts w:ascii="NTFPreCursivefk" w:hAnsi="NTFPreCursivefk"/>
              </w:rPr>
              <w:t>All staff will attend a termly Vision and Values session which sets the direction for our team, including the expectation that all staff attend Collective Worship.</w:t>
            </w:r>
          </w:p>
        </w:tc>
        <w:tc>
          <w:tcPr>
            <w:tcW w:w="2410" w:type="dxa"/>
          </w:tcPr>
          <w:p w14:paraId="6D554E72" w14:textId="371DCB47" w:rsidR="00087E69" w:rsidRDefault="005D442B" w:rsidP="000D2484">
            <w:pPr>
              <w:jc w:val="both"/>
              <w:rPr>
                <w:rFonts w:ascii="NTFPreCursivefk" w:hAnsi="NTFPreCursivefk"/>
              </w:rPr>
            </w:pPr>
            <w:r>
              <w:rPr>
                <w:rFonts w:ascii="NTFPreCursivefk" w:hAnsi="NTFPreCursivefk"/>
              </w:rPr>
              <w:t>RB – PD Day Sept ’23 Session 1</w:t>
            </w:r>
          </w:p>
          <w:p w14:paraId="0D0C3CB6" w14:textId="75234CA6" w:rsidR="005D442B" w:rsidRDefault="005D442B" w:rsidP="000D2484">
            <w:pPr>
              <w:jc w:val="both"/>
              <w:rPr>
                <w:rFonts w:ascii="NTFPreCursivefk" w:hAnsi="NTFPreCursivefk"/>
              </w:rPr>
            </w:pPr>
            <w:r>
              <w:rPr>
                <w:rFonts w:ascii="NTFPreCursivefk" w:hAnsi="NTFPreCursivefk"/>
              </w:rPr>
              <w:t>Dates to be set for Spring and Summer</w:t>
            </w:r>
          </w:p>
          <w:p w14:paraId="1F06D918" w14:textId="0E339E87" w:rsidR="005D442B" w:rsidRPr="00DB2B74" w:rsidRDefault="005D442B" w:rsidP="000D2484">
            <w:pPr>
              <w:jc w:val="both"/>
              <w:rPr>
                <w:rFonts w:ascii="NTFPreCursivefk" w:hAnsi="NTFPreCursivefk"/>
              </w:rPr>
            </w:pPr>
          </w:p>
        </w:tc>
        <w:tc>
          <w:tcPr>
            <w:tcW w:w="2268" w:type="dxa"/>
          </w:tcPr>
          <w:p w14:paraId="68CFA1AF" w14:textId="77777777" w:rsidR="007A440A" w:rsidRDefault="00B70067" w:rsidP="007A440A">
            <w:pPr>
              <w:jc w:val="both"/>
              <w:rPr>
                <w:rFonts w:ascii="NTFPreCursivefk" w:hAnsi="NTFPreCursivefk"/>
              </w:rPr>
            </w:pPr>
            <w:r>
              <w:rPr>
                <w:rFonts w:ascii="NTFPreCursivefk" w:hAnsi="NTFPreCursivefk"/>
              </w:rPr>
              <w:t>Classroom displays / reflect</w:t>
            </w:r>
            <w:r w:rsidR="007A440A">
              <w:rPr>
                <w:rFonts w:ascii="NTFPreCursivefk" w:hAnsi="NTFPreCursivefk"/>
              </w:rPr>
              <w:t>ion areas.</w:t>
            </w:r>
          </w:p>
          <w:p w14:paraId="64C33E31" w14:textId="58F79C9B" w:rsidR="00B70067" w:rsidRPr="00DB2B74" w:rsidRDefault="007A440A" w:rsidP="007A440A">
            <w:pPr>
              <w:jc w:val="both"/>
              <w:rPr>
                <w:rFonts w:ascii="NTFPreCursivefk" w:hAnsi="NTFPreCursivefk"/>
              </w:rPr>
            </w:pPr>
            <w:r>
              <w:rPr>
                <w:rFonts w:ascii="NTFPreCursivefk" w:hAnsi="NTFPreCursivefk"/>
              </w:rPr>
              <w:t>Parent &amp; Staff surveys</w:t>
            </w:r>
            <w:r w:rsidR="00B70067">
              <w:rPr>
                <w:rFonts w:ascii="NTFPreCursivefk" w:hAnsi="NTFPreCursivefk"/>
              </w:rPr>
              <w:t xml:space="preserve"> throughout the year.</w:t>
            </w:r>
          </w:p>
        </w:tc>
        <w:tc>
          <w:tcPr>
            <w:tcW w:w="3202" w:type="dxa"/>
            <w:vMerge/>
          </w:tcPr>
          <w:p w14:paraId="3135BACA" w14:textId="77777777" w:rsidR="00087E69" w:rsidRPr="00DB2B74" w:rsidRDefault="00087E69" w:rsidP="000D2484">
            <w:pPr>
              <w:ind w:right="-19"/>
              <w:jc w:val="both"/>
              <w:rPr>
                <w:rFonts w:ascii="NTFPreCursivefk" w:hAnsi="NTFPreCursivefk"/>
              </w:rPr>
            </w:pPr>
          </w:p>
        </w:tc>
      </w:tr>
      <w:tr w:rsidR="00087E69" w:rsidRPr="00DB2B74" w14:paraId="67836033" w14:textId="77777777" w:rsidTr="00897DC7">
        <w:trPr>
          <w:trHeight w:val="350"/>
        </w:trPr>
        <w:tc>
          <w:tcPr>
            <w:tcW w:w="2405" w:type="dxa"/>
            <w:vMerge/>
          </w:tcPr>
          <w:p w14:paraId="707F300B" w14:textId="77777777" w:rsidR="00087E69" w:rsidRPr="00DB2B74" w:rsidRDefault="00087E69" w:rsidP="000D2484">
            <w:pPr>
              <w:ind w:right="-113"/>
              <w:jc w:val="both"/>
              <w:rPr>
                <w:rFonts w:ascii="NTFPreCursivefk" w:hAnsi="NTFPreCursivefk"/>
              </w:rPr>
            </w:pPr>
          </w:p>
        </w:tc>
        <w:tc>
          <w:tcPr>
            <w:tcW w:w="5103" w:type="dxa"/>
          </w:tcPr>
          <w:p w14:paraId="52DFC52A" w14:textId="2353BE94" w:rsidR="005D442B" w:rsidRDefault="005D442B" w:rsidP="005D442B">
            <w:pPr>
              <w:ind w:right="-46"/>
              <w:jc w:val="both"/>
              <w:rPr>
                <w:rFonts w:ascii="NTFPreCursivefk" w:hAnsi="NTFPreCursivefk"/>
              </w:rPr>
            </w:pPr>
            <w:r>
              <w:rPr>
                <w:rFonts w:ascii="NTFPreCursivefk" w:hAnsi="NTFPreCursivefk"/>
              </w:rPr>
              <w:t>A wider range of visitors will be booked to lead Collective Worship throughout</w:t>
            </w:r>
            <w:r w:rsidR="00B84D3B">
              <w:rPr>
                <w:rFonts w:ascii="NTFPreCursivefk" w:hAnsi="NTFPreCursivefk"/>
              </w:rPr>
              <w:t xml:space="preserve"> the year.</w:t>
            </w:r>
          </w:p>
          <w:p w14:paraId="5EC2F780" w14:textId="4E73446E" w:rsidR="00B84D3B" w:rsidRDefault="00B84D3B" w:rsidP="005D442B">
            <w:pPr>
              <w:ind w:right="-46"/>
              <w:jc w:val="both"/>
              <w:rPr>
                <w:rFonts w:ascii="NTFPreCursivefk" w:hAnsi="NTFPreCursivefk"/>
              </w:rPr>
            </w:pPr>
            <w:r>
              <w:rPr>
                <w:rFonts w:ascii="NTFPreCursivefk" w:hAnsi="NTFPreCursivefk"/>
              </w:rPr>
              <w:t xml:space="preserve">Pupils </w:t>
            </w:r>
            <w:r w:rsidR="00156A57">
              <w:rPr>
                <w:rFonts w:ascii="NTFPreCursivefk" w:hAnsi="NTFPreCursivefk"/>
              </w:rPr>
              <w:t xml:space="preserve">and staff </w:t>
            </w:r>
            <w:r>
              <w:rPr>
                <w:rFonts w:ascii="NTFPreCursivefk" w:hAnsi="NTFPreCursivefk"/>
              </w:rPr>
              <w:t>will experience faith leaders from different Christian churches and</w:t>
            </w:r>
            <w:r w:rsidR="00156A57">
              <w:rPr>
                <w:rFonts w:ascii="NTFPreCursivefk" w:hAnsi="NTFPreCursivefk"/>
              </w:rPr>
              <w:t xml:space="preserve"> differing </w:t>
            </w:r>
            <w:r>
              <w:rPr>
                <w:rFonts w:ascii="NTFPreCursivefk" w:hAnsi="NTFPreCursivefk"/>
              </w:rPr>
              <w:t>faiths.</w:t>
            </w:r>
          </w:p>
          <w:p w14:paraId="5A631A65" w14:textId="63912906" w:rsidR="005D442B" w:rsidRPr="00DB2B74" w:rsidRDefault="005D442B" w:rsidP="005D442B">
            <w:pPr>
              <w:ind w:right="-46"/>
              <w:jc w:val="both"/>
              <w:rPr>
                <w:rFonts w:ascii="NTFPreCursivefk" w:hAnsi="NTFPreCursivefk"/>
              </w:rPr>
            </w:pPr>
          </w:p>
        </w:tc>
        <w:tc>
          <w:tcPr>
            <w:tcW w:w="2410" w:type="dxa"/>
          </w:tcPr>
          <w:p w14:paraId="26F86D09" w14:textId="53C00EAF" w:rsidR="00A76390" w:rsidRPr="00DB2B74" w:rsidRDefault="00B70067" w:rsidP="005D442B">
            <w:pPr>
              <w:jc w:val="both"/>
              <w:rPr>
                <w:rFonts w:ascii="NTFPreCursivefk" w:hAnsi="NTFPreCursivefk"/>
              </w:rPr>
            </w:pPr>
            <w:r>
              <w:rPr>
                <w:rFonts w:ascii="NTFPreCursivefk" w:hAnsi="NTFPreCursivefk"/>
              </w:rPr>
              <w:t>RB – to source and book a termly programme of visitors.</w:t>
            </w:r>
          </w:p>
        </w:tc>
        <w:tc>
          <w:tcPr>
            <w:tcW w:w="2268" w:type="dxa"/>
          </w:tcPr>
          <w:p w14:paraId="237BABAB" w14:textId="57AE0734" w:rsidR="00087E69" w:rsidRPr="00DB2B74" w:rsidRDefault="00B70067" w:rsidP="000D2484">
            <w:pPr>
              <w:jc w:val="both"/>
              <w:rPr>
                <w:rFonts w:ascii="NTFPreCursivefk" w:hAnsi="NTFPreCursivefk"/>
              </w:rPr>
            </w:pPr>
            <w:r>
              <w:rPr>
                <w:rFonts w:ascii="NTFPreCursivefk" w:hAnsi="NTFPreCursivefk"/>
              </w:rPr>
              <w:t>Observations in CW, visitor feedback and pupil voice.</w:t>
            </w:r>
          </w:p>
        </w:tc>
        <w:tc>
          <w:tcPr>
            <w:tcW w:w="3202" w:type="dxa"/>
            <w:vMerge/>
          </w:tcPr>
          <w:p w14:paraId="5A7577D7" w14:textId="77777777" w:rsidR="00087E69" w:rsidRPr="00DB2B74" w:rsidRDefault="00087E69" w:rsidP="000D2484">
            <w:pPr>
              <w:ind w:right="-19"/>
              <w:jc w:val="both"/>
              <w:rPr>
                <w:rFonts w:ascii="NTFPreCursivefk" w:hAnsi="NTFPreCursivefk"/>
              </w:rPr>
            </w:pPr>
          </w:p>
        </w:tc>
      </w:tr>
      <w:tr w:rsidR="00B84D3B" w:rsidRPr="00DB2B74" w14:paraId="514C7D1D" w14:textId="77777777" w:rsidTr="00897DC7">
        <w:trPr>
          <w:trHeight w:val="350"/>
        </w:trPr>
        <w:tc>
          <w:tcPr>
            <w:tcW w:w="2405" w:type="dxa"/>
          </w:tcPr>
          <w:p w14:paraId="07D27993" w14:textId="77777777" w:rsidR="00B84D3B" w:rsidRPr="00DB2B74" w:rsidRDefault="00B84D3B" w:rsidP="000D2484">
            <w:pPr>
              <w:ind w:right="-113"/>
              <w:jc w:val="both"/>
              <w:rPr>
                <w:rFonts w:ascii="NTFPreCursivefk" w:hAnsi="NTFPreCursivefk"/>
              </w:rPr>
            </w:pPr>
          </w:p>
        </w:tc>
        <w:tc>
          <w:tcPr>
            <w:tcW w:w="5103" w:type="dxa"/>
          </w:tcPr>
          <w:p w14:paraId="308EB1AD" w14:textId="011892D4" w:rsidR="00B84D3B" w:rsidRDefault="00B84D3B" w:rsidP="005D442B">
            <w:pPr>
              <w:ind w:right="-46"/>
              <w:jc w:val="both"/>
              <w:rPr>
                <w:rFonts w:ascii="NTFPreCursivefk" w:hAnsi="NTFPreCursivefk"/>
              </w:rPr>
            </w:pPr>
            <w:r>
              <w:rPr>
                <w:rFonts w:ascii="NTFPreCursivefk" w:hAnsi="NTFPreCursivefk"/>
              </w:rPr>
              <w:t>Weekly big questions</w:t>
            </w:r>
            <w:r w:rsidR="00AB455A">
              <w:rPr>
                <w:rFonts w:ascii="NTFPreCursivefk" w:hAnsi="NTFPreCursivefk"/>
              </w:rPr>
              <w:t>, aligned with focus value,</w:t>
            </w:r>
            <w:r>
              <w:rPr>
                <w:rFonts w:ascii="NTFPreCursivefk" w:hAnsi="NTFPreCursivefk"/>
              </w:rPr>
              <w:t xml:space="preserve"> to be shared with school community for pupils, parents and staff to consider.</w:t>
            </w:r>
          </w:p>
        </w:tc>
        <w:tc>
          <w:tcPr>
            <w:tcW w:w="2410" w:type="dxa"/>
          </w:tcPr>
          <w:p w14:paraId="6D43194E" w14:textId="58C4BAA9" w:rsidR="00B84D3B" w:rsidRPr="00DB2B74" w:rsidRDefault="00156A57" w:rsidP="005D442B">
            <w:pPr>
              <w:jc w:val="both"/>
              <w:rPr>
                <w:rFonts w:ascii="NTFPreCursivefk" w:hAnsi="NTFPreCursivefk"/>
              </w:rPr>
            </w:pPr>
            <w:r>
              <w:rPr>
                <w:rFonts w:ascii="NTFPreCursivefk" w:hAnsi="NTFPreCursivefk"/>
              </w:rPr>
              <w:t>RB &amp; Staff leading CW - Commencing 8</w:t>
            </w:r>
            <w:r w:rsidRPr="00156A57">
              <w:rPr>
                <w:rFonts w:ascii="NTFPreCursivefk" w:hAnsi="NTFPreCursivefk"/>
                <w:vertAlign w:val="superscript"/>
              </w:rPr>
              <w:t>th</w:t>
            </w:r>
            <w:r>
              <w:rPr>
                <w:rFonts w:ascii="NTFPreCursivefk" w:hAnsi="NTFPreCursivefk"/>
              </w:rPr>
              <w:t xml:space="preserve"> September ‘23</w:t>
            </w:r>
          </w:p>
        </w:tc>
        <w:tc>
          <w:tcPr>
            <w:tcW w:w="2268" w:type="dxa"/>
          </w:tcPr>
          <w:p w14:paraId="422EAEE9" w14:textId="02AB03F2" w:rsidR="00B84D3B" w:rsidRPr="00DB2B74" w:rsidRDefault="00156A57" w:rsidP="000D2484">
            <w:pPr>
              <w:jc w:val="both"/>
              <w:rPr>
                <w:rFonts w:ascii="NTFPreCursivefk" w:hAnsi="NTFPreCursivefk"/>
              </w:rPr>
            </w:pPr>
            <w:r>
              <w:rPr>
                <w:rFonts w:ascii="NTFPreCursivefk" w:hAnsi="NTFPreCursivefk"/>
              </w:rPr>
              <w:t>Pupil perception interviews, observations, feedback from parents.</w:t>
            </w:r>
          </w:p>
        </w:tc>
        <w:tc>
          <w:tcPr>
            <w:tcW w:w="3202" w:type="dxa"/>
          </w:tcPr>
          <w:p w14:paraId="13F8F7F0" w14:textId="77777777" w:rsidR="00B84D3B" w:rsidRPr="00DB2B74" w:rsidRDefault="00B84D3B" w:rsidP="000D2484">
            <w:pPr>
              <w:ind w:right="-19"/>
              <w:jc w:val="both"/>
              <w:rPr>
                <w:rFonts w:ascii="NTFPreCursivefk" w:hAnsi="NTFPreCursivefk"/>
              </w:rPr>
            </w:pPr>
          </w:p>
        </w:tc>
      </w:tr>
      <w:tr w:rsidR="00087E69" w:rsidRPr="00DB2B74" w14:paraId="57B92A93" w14:textId="77777777" w:rsidTr="00897DC7">
        <w:trPr>
          <w:trHeight w:val="350"/>
        </w:trPr>
        <w:tc>
          <w:tcPr>
            <w:tcW w:w="2405" w:type="dxa"/>
            <w:vMerge w:val="restart"/>
          </w:tcPr>
          <w:p w14:paraId="360E705A" w14:textId="56263625" w:rsidR="00087E69" w:rsidRPr="00DB2B74" w:rsidRDefault="0093575C" w:rsidP="00056BE1">
            <w:pPr>
              <w:pStyle w:val="ListParagraph"/>
              <w:numPr>
                <w:ilvl w:val="0"/>
                <w:numId w:val="4"/>
              </w:numPr>
              <w:jc w:val="both"/>
              <w:rPr>
                <w:rFonts w:ascii="NTFPreCursivefk" w:hAnsi="NTFPreCursivefk"/>
                <w:b/>
                <w:szCs w:val="24"/>
              </w:rPr>
            </w:pPr>
            <w:r>
              <w:rPr>
                <w:rFonts w:ascii="NTFPreCursivefk" w:hAnsi="NTFPreCursivefk"/>
                <w:b/>
                <w:szCs w:val="24"/>
              </w:rPr>
              <w:t>World Faith</w:t>
            </w:r>
          </w:p>
        </w:tc>
        <w:tc>
          <w:tcPr>
            <w:tcW w:w="5103" w:type="dxa"/>
          </w:tcPr>
          <w:p w14:paraId="62F8EEC8" w14:textId="6BB1A8C5" w:rsidR="00087E69" w:rsidRPr="00DB2B74" w:rsidRDefault="00B84D3B" w:rsidP="005D442B">
            <w:pPr>
              <w:ind w:right="-46"/>
              <w:jc w:val="both"/>
              <w:rPr>
                <w:rFonts w:ascii="NTFPreCursivefk" w:hAnsi="NTFPreCursivefk"/>
              </w:rPr>
            </w:pPr>
            <w:r>
              <w:rPr>
                <w:rFonts w:ascii="NTFPreCursivefk" w:hAnsi="NTFPreCursivefk"/>
              </w:rPr>
              <w:t xml:space="preserve">A special focal week will be planned in Autumn 2023 during </w:t>
            </w:r>
            <w:proofErr w:type="spellStart"/>
            <w:r>
              <w:rPr>
                <w:rFonts w:ascii="NTFPreCursivefk" w:hAnsi="NTFPreCursivefk"/>
              </w:rPr>
              <w:t>InterFaith</w:t>
            </w:r>
            <w:proofErr w:type="spellEnd"/>
            <w:r>
              <w:rPr>
                <w:rFonts w:ascii="NTFPreCursivefk" w:hAnsi="NTFPreCursivefk"/>
              </w:rPr>
              <w:t xml:space="preserve"> week, to recognise, </w:t>
            </w:r>
            <w:r>
              <w:rPr>
                <w:rFonts w:ascii="NTFPreCursivefk" w:hAnsi="NTFPreCursivefk"/>
              </w:rPr>
              <w:lastRenderedPageBreak/>
              <w:t>celebrate and embrace connections with different faiths.</w:t>
            </w:r>
          </w:p>
        </w:tc>
        <w:tc>
          <w:tcPr>
            <w:tcW w:w="2410" w:type="dxa"/>
          </w:tcPr>
          <w:p w14:paraId="02ED5071" w14:textId="6E13C177" w:rsidR="00087E69" w:rsidRPr="00DB2B74" w:rsidRDefault="00B70067" w:rsidP="000D2484">
            <w:pPr>
              <w:jc w:val="both"/>
              <w:rPr>
                <w:rFonts w:ascii="NTFPreCursivefk" w:hAnsi="NTFPreCursivefk"/>
              </w:rPr>
            </w:pPr>
            <w:r>
              <w:rPr>
                <w:rFonts w:ascii="NTFPreCursivefk" w:hAnsi="NTFPreCursivefk"/>
              </w:rPr>
              <w:lastRenderedPageBreak/>
              <w:t xml:space="preserve">RB to work with staff in </w:t>
            </w:r>
          </w:p>
        </w:tc>
        <w:tc>
          <w:tcPr>
            <w:tcW w:w="2268" w:type="dxa"/>
          </w:tcPr>
          <w:p w14:paraId="6533B419" w14:textId="6CA1528E" w:rsidR="00087E69" w:rsidRPr="00DB2B74" w:rsidRDefault="007A440A" w:rsidP="000D2484">
            <w:pPr>
              <w:jc w:val="both"/>
              <w:rPr>
                <w:rFonts w:ascii="NTFPreCursivefk" w:hAnsi="NTFPreCursivefk"/>
              </w:rPr>
            </w:pPr>
            <w:r>
              <w:rPr>
                <w:rFonts w:ascii="NTFPreCursivefk" w:hAnsi="NTFPreCursivefk"/>
              </w:rPr>
              <w:t xml:space="preserve">Pupil, parent and staff perceptions </w:t>
            </w:r>
            <w:r>
              <w:rPr>
                <w:rFonts w:ascii="NTFPreCursivefk" w:hAnsi="NTFPreCursivefk"/>
              </w:rPr>
              <w:lastRenderedPageBreak/>
              <w:t>captured during interfaith week.</w:t>
            </w:r>
          </w:p>
        </w:tc>
        <w:tc>
          <w:tcPr>
            <w:tcW w:w="3202" w:type="dxa"/>
            <w:vMerge w:val="restart"/>
          </w:tcPr>
          <w:p w14:paraId="63A8495B" w14:textId="73EC6790" w:rsidR="00CC018C" w:rsidRDefault="00CC018C" w:rsidP="00BC3484">
            <w:pPr>
              <w:rPr>
                <w:rFonts w:ascii="NTFPreCursivefk" w:hAnsi="NTFPreCursivefk"/>
                <w:color w:val="ED7D31" w:themeColor="accent2"/>
                <w:sz w:val="16"/>
                <w:szCs w:val="16"/>
              </w:rPr>
            </w:pPr>
          </w:p>
          <w:p w14:paraId="55309430" w14:textId="77777777" w:rsidR="00CC018C" w:rsidRPr="00CC018C" w:rsidRDefault="00CC018C" w:rsidP="00CC018C">
            <w:pPr>
              <w:rPr>
                <w:rFonts w:ascii="NTFPreCursivefk" w:hAnsi="NTFPreCursivefk"/>
                <w:sz w:val="16"/>
                <w:szCs w:val="16"/>
              </w:rPr>
            </w:pPr>
          </w:p>
          <w:p w14:paraId="196391B5" w14:textId="77777777" w:rsidR="00CC018C" w:rsidRPr="00CC018C" w:rsidRDefault="00CC018C" w:rsidP="00CC018C">
            <w:pPr>
              <w:rPr>
                <w:rFonts w:ascii="NTFPreCursivefk" w:hAnsi="NTFPreCursivefk"/>
                <w:sz w:val="16"/>
                <w:szCs w:val="16"/>
              </w:rPr>
            </w:pPr>
          </w:p>
          <w:p w14:paraId="0291E3AE" w14:textId="77777777" w:rsidR="00CC018C" w:rsidRPr="00CC018C" w:rsidRDefault="00CC018C" w:rsidP="00CC018C">
            <w:pPr>
              <w:rPr>
                <w:rFonts w:ascii="NTFPreCursivefk" w:hAnsi="NTFPreCursivefk"/>
                <w:sz w:val="16"/>
                <w:szCs w:val="16"/>
              </w:rPr>
            </w:pPr>
          </w:p>
          <w:p w14:paraId="4CC0FD45" w14:textId="77777777" w:rsidR="00CC018C" w:rsidRPr="00CC018C" w:rsidRDefault="00CC018C" w:rsidP="00CC018C">
            <w:pPr>
              <w:rPr>
                <w:rFonts w:ascii="NTFPreCursivefk" w:hAnsi="NTFPreCursivefk"/>
                <w:sz w:val="16"/>
                <w:szCs w:val="16"/>
              </w:rPr>
            </w:pPr>
          </w:p>
          <w:p w14:paraId="673671FE" w14:textId="77777777" w:rsidR="00CC018C" w:rsidRPr="00CC018C" w:rsidRDefault="00CC018C" w:rsidP="00CC018C">
            <w:pPr>
              <w:rPr>
                <w:rFonts w:ascii="NTFPreCursivefk" w:hAnsi="NTFPreCursivefk"/>
                <w:sz w:val="16"/>
                <w:szCs w:val="16"/>
              </w:rPr>
            </w:pPr>
          </w:p>
          <w:p w14:paraId="16F07445" w14:textId="77777777" w:rsidR="00CC018C" w:rsidRPr="00CC018C" w:rsidRDefault="00CC018C" w:rsidP="00CC018C">
            <w:pPr>
              <w:rPr>
                <w:rFonts w:ascii="NTFPreCursivefk" w:hAnsi="NTFPreCursivefk"/>
                <w:sz w:val="16"/>
                <w:szCs w:val="16"/>
              </w:rPr>
            </w:pPr>
          </w:p>
          <w:p w14:paraId="4F4E01C3" w14:textId="21A92B53" w:rsidR="00CC018C" w:rsidRDefault="00CC018C" w:rsidP="00CC018C">
            <w:pPr>
              <w:rPr>
                <w:rFonts w:ascii="NTFPreCursivefk" w:hAnsi="NTFPreCursivefk"/>
                <w:sz w:val="16"/>
                <w:szCs w:val="16"/>
              </w:rPr>
            </w:pPr>
          </w:p>
          <w:p w14:paraId="71EFC1BA" w14:textId="44063A2E" w:rsidR="00CC018C" w:rsidRPr="00CC018C" w:rsidRDefault="00CC018C" w:rsidP="00CC018C">
            <w:pPr>
              <w:rPr>
                <w:rFonts w:ascii="NTFPreCursivefk" w:hAnsi="NTFPreCursivefk"/>
                <w:color w:val="ED7D31" w:themeColor="accent2"/>
                <w:sz w:val="16"/>
                <w:szCs w:val="16"/>
              </w:rPr>
            </w:pPr>
            <w:r>
              <w:rPr>
                <w:rFonts w:ascii="NTFPreCursivefk" w:hAnsi="NTFPreCursivefk"/>
                <w:color w:val="ED7D31" w:themeColor="accent2"/>
                <w:sz w:val="16"/>
                <w:szCs w:val="16"/>
              </w:rPr>
              <w:t xml:space="preserve"> </w:t>
            </w:r>
          </w:p>
        </w:tc>
      </w:tr>
      <w:tr w:rsidR="00087E69" w:rsidRPr="00DB2B74" w14:paraId="38EC8CC7" w14:textId="77777777" w:rsidTr="00897DC7">
        <w:trPr>
          <w:trHeight w:val="350"/>
        </w:trPr>
        <w:tc>
          <w:tcPr>
            <w:tcW w:w="2405" w:type="dxa"/>
            <w:vMerge/>
          </w:tcPr>
          <w:p w14:paraId="75A33CCA" w14:textId="77777777" w:rsidR="00087E69" w:rsidRPr="00DB2B74" w:rsidRDefault="00087E69" w:rsidP="000D2484">
            <w:pPr>
              <w:ind w:right="-113"/>
              <w:jc w:val="both"/>
              <w:rPr>
                <w:rFonts w:ascii="NTFPreCursivefk" w:hAnsi="NTFPreCursivefk"/>
              </w:rPr>
            </w:pPr>
          </w:p>
        </w:tc>
        <w:tc>
          <w:tcPr>
            <w:tcW w:w="5103" w:type="dxa"/>
          </w:tcPr>
          <w:p w14:paraId="05423AA7" w14:textId="77777777" w:rsidR="00423567" w:rsidRDefault="00B84D3B" w:rsidP="00164590">
            <w:pPr>
              <w:ind w:right="-46"/>
              <w:jc w:val="both"/>
              <w:rPr>
                <w:rFonts w:ascii="NTFPreCursivefk" w:hAnsi="NTFPreCursivefk"/>
              </w:rPr>
            </w:pPr>
            <w:r>
              <w:rPr>
                <w:rFonts w:ascii="NTFPreCursivefk" w:hAnsi="NTFPreCursivefk"/>
              </w:rPr>
              <w:t>RE lessons will be planned to raise awareness and celebrate diversity and commonality of different faiths.</w:t>
            </w:r>
          </w:p>
          <w:p w14:paraId="12600719" w14:textId="31066AAF" w:rsidR="00B84D3B" w:rsidRPr="00DB2B74" w:rsidRDefault="00B84D3B" w:rsidP="00164590">
            <w:pPr>
              <w:ind w:right="-46"/>
              <w:jc w:val="both"/>
              <w:rPr>
                <w:rFonts w:ascii="NTFPreCursivefk" w:hAnsi="NTFPreCursivefk"/>
              </w:rPr>
            </w:pPr>
          </w:p>
        </w:tc>
        <w:tc>
          <w:tcPr>
            <w:tcW w:w="2410" w:type="dxa"/>
          </w:tcPr>
          <w:p w14:paraId="08FD0B59" w14:textId="5CBB04FC" w:rsidR="00423567" w:rsidRPr="00DB2B74" w:rsidRDefault="00212A08" w:rsidP="00164590">
            <w:pPr>
              <w:jc w:val="both"/>
              <w:rPr>
                <w:rFonts w:ascii="NTFPreCursivefk" w:hAnsi="NTFPreCursivefk"/>
              </w:rPr>
            </w:pPr>
            <w:r>
              <w:rPr>
                <w:rFonts w:ascii="NTFPreCursivefk" w:hAnsi="NTFPreCursivefk"/>
              </w:rPr>
              <w:t>All teachers – throughout the year</w:t>
            </w:r>
          </w:p>
        </w:tc>
        <w:tc>
          <w:tcPr>
            <w:tcW w:w="2268" w:type="dxa"/>
          </w:tcPr>
          <w:p w14:paraId="6EA910D3" w14:textId="7D71837E" w:rsidR="00087E69" w:rsidRPr="00DB2B74" w:rsidRDefault="00212A08" w:rsidP="000D2484">
            <w:pPr>
              <w:jc w:val="both"/>
              <w:rPr>
                <w:rFonts w:ascii="NTFPreCursivefk" w:hAnsi="NTFPreCursivefk"/>
              </w:rPr>
            </w:pPr>
            <w:r>
              <w:rPr>
                <w:rFonts w:ascii="NTFPreCursivefk" w:hAnsi="NTFPreCursivefk"/>
              </w:rPr>
              <w:t>Pupil perceptions, pupil books study with scrapbooks.</w:t>
            </w:r>
          </w:p>
        </w:tc>
        <w:tc>
          <w:tcPr>
            <w:tcW w:w="3202" w:type="dxa"/>
            <w:vMerge/>
          </w:tcPr>
          <w:p w14:paraId="66F75108" w14:textId="77777777" w:rsidR="00087E69" w:rsidRPr="00DB2B74" w:rsidRDefault="00087E69" w:rsidP="000D2484">
            <w:pPr>
              <w:ind w:right="-19"/>
              <w:jc w:val="both"/>
              <w:rPr>
                <w:rFonts w:ascii="NTFPreCursivefk" w:hAnsi="NTFPreCursivefk"/>
              </w:rPr>
            </w:pPr>
          </w:p>
        </w:tc>
      </w:tr>
      <w:tr w:rsidR="00C31DD1" w:rsidRPr="00DB2B74" w14:paraId="7C1CC1D4" w14:textId="77777777" w:rsidTr="00897DC7">
        <w:trPr>
          <w:trHeight w:val="350"/>
        </w:trPr>
        <w:tc>
          <w:tcPr>
            <w:tcW w:w="2405" w:type="dxa"/>
            <w:vMerge w:val="restart"/>
          </w:tcPr>
          <w:p w14:paraId="6EF5AD8A" w14:textId="303623ED" w:rsidR="00C31DD1" w:rsidRPr="00DB2B74" w:rsidRDefault="00C31DD1" w:rsidP="00056BE1">
            <w:pPr>
              <w:pStyle w:val="ListParagraph"/>
              <w:numPr>
                <w:ilvl w:val="0"/>
                <w:numId w:val="4"/>
              </w:numPr>
              <w:jc w:val="both"/>
              <w:rPr>
                <w:rFonts w:ascii="NTFPreCursivefk" w:hAnsi="NTFPreCursivefk"/>
                <w:b/>
                <w:szCs w:val="24"/>
              </w:rPr>
            </w:pPr>
            <w:r>
              <w:rPr>
                <w:rFonts w:ascii="NTFPreCursivefk" w:hAnsi="NTFPreCursivefk"/>
                <w:b/>
                <w:szCs w:val="24"/>
              </w:rPr>
              <w:t>RE</w:t>
            </w:r>
          </w:p>
        </w:tc>
        <w:tc>
          <w:tcPr>
            <w:tcW w:w="5103" w:type="dxa"/>
          </w:tcPr>
          <w:p w14:paraId="620F7E58" w14:textId="0B3BD44C" w:rsidR="00C31DD1" w:rsidRPr="00DB2B74" w:rsidRDefault="00C31DD1" w:rsidP="00B84D3B">
            <w:pPr>
              <w:ind w:right="-46"/>
              <w:jc w:val="both"/>
              <w:rPr>
                <w:rFonts w:ascii="NTFPreCursivefk" w:hAnsi="NTFPreCursivefk"/>
              </w:rPr>
            </w:pPr>
            <w:r>
              <w:rPr>
                <w:rFonts w:ascii="NTFPreCursivefk" w:hAnsi="NTFPreCursivefk"/>
              </w:rPr>
              <w:t>A new RE policy will be created to reflect the new Suffolk RE syllabus, along with align with our own vison and values.</w:t>
            </w:r>
          </w:p>
        </w:tc>
        <w:tc>
          <w:tcPr>
            <w:tcW w:w="2410" w:type="dxa"/>
          </w:tcPr>
          <w:p w14:paraId="076ECF83" w14:textId="729BC6D1" w:rsidR="00C31DD1" w:rsidRPr="00DB2B74" w:rsidRDefault="00C31DD1" w:rsidP="000C40F6">
            <w:pPr>
              <w:jc w:val="both"/>
              <w:rPr>
                <w:rFonts w:ascii="NTFPreCursivefk" w:hAnsi="NTFPreCursivefk"/>
              </w:rPr>
            </w:pPr>
            <w:r>
              <w:rPr>
                <w:rFonts w:ascii="NTFPreCursivefk" w:hAnsi="NTFPreCursivefk"/>
              </w:rPr>
              <w:t>RB – policy written and shared with staff September 2023</w:t>
            </w:r>
          </w:p>
        </w:tc>
        <w:tc>
          <w:tcPr>
            <w:tcW w:w="2268" w:type="dxa"/>
            <w:vMerge w:val="restart"/>
          </w:tcPr>
          <w:p w14:paraId="411B8A63" w14:textId="0485C168" w:rsidR="00C31DD1" w:rsidRPr="00DB2B74" w:rsidRDefault="00C31DD1" w:rsidP="000D2484">
            <w:pPr>
              <w:jc w:val="both"/>
              <w:rPr>
                <w:rFonts w:ascii="NTFPreCursivefk" w:hAnsi="NTFPreCursivefk"/>
              </w:rPr>
            </w:pPr>
            <w:r>
              <w:rPr>
                <w:rFonts w:ascii="NTFPreCursivefk" w:hAnsi="NTFPreCursivefk"/>
              </w:rPr>
              <w:t>Subject Lead monitoring</w:t>
            </w:r>
          </w:p>
        </w:tc>
        <w:tc>
          <w:tcPr>
            <w:tcW w:w="3202" w:type="dxa"/>
            <w:vMerge w:val="restart"/>
          </w:tcPr>
          <w:p w14:paraId="5898E1D6" w14:textId="11AF8417" w:rsidR="00C31DD1" w:rsidRPr="00CC018C" w:rsidRDefault="00C31DD1" w:rsidP="00423567">
            <w:pPr>
              <w:ind w:right="-19"/>
              <w:jc w:val="both"/>
              <w:rPr>
                <w:rFonts w:ascii="NTFPreCursivefk" w:hAnsi="NTFPreCursivefk"/>
                <w:color w:val="70AD47" w:themeColor="accent6"/>
                <w:sz w:val="20"/>
                <w:szCs w:val="20"/>
              </w:rPr>
            </w:pPr>
            <w:r>
              <w:rPr>
                <w:rFonts w:ascii="NTFPreCursivefk" w:hAnsi="NTFPreCursivefk"/>
                <w:color w:val="70AD47" w:themeColor="accent6"/>
                <w:sz w:val="20"/>
                <w:szCs w:val="20"/>
              </w:rPr>
              <w:t xml:space="preserve"> </w:t>
            </w:r>
          </w:p>
        </w:tc>
      </w:tr>
      <w:tr w:rsidR="00C31DD1" w:rsidRPr="00DB2B74" w14:paraId="6AC183A2" w14:textId="77777777" w:rsidTr="00897DC7">
        <w:trPr>
          <w:trHeight w:val="350"/>
        </w:trPr>
        <w:tc>
          <w:tcPr>
            <w:tcW w:w="2405" w:type="dxa"/>
            <w:vMerge/>
          </w:tcPr>
          <w:p w14:paraId="03096DB9" w14:textId="77777777" w:rsidR="00C31DD1" w:rsidRPr="00DB2B74" w:rsidRDefault="00C31DD1" w:rsidP="000D2484">
            <w:pPr>
              <w:ind w:right="-113"/>
              <w:jc w:val="both"/>
              <w:rPr>
                <w:rFonts w:ascii="NTFPreCursivefk" w:hAnsi="NTFPreCursivefk"/>
              </w:rPr>
            </w:pPr>
          </w:p>
        </w:tc>
        <w:tc>
          <w:tcPr>
            <w:tcW w:w="5103" w:type="dxa"/>
          </w:tcPr>
          <w:p w14:paraId="1BC2F14E" w14:textId="5EA67E66" w:rsidR="00C31DD1" w:rsidRPr="00DB2B74" w:rsidRDefault="00C31DD1" w:rsidP="00B84D3B">
            <w:pPr>
              <w:ind w:right="-46"/>
              <w:jc w:val="both"/>
              <w:rPr>
                <w:rFonts w:ascii="NTFPreCursivefk" w:hAnsi="NTFPreCursivefk"/>
              </w:rPr>
            </w:pPr>
            <w:r>
              <w:rPr>
                <w:rFonts w:ascii="NTFPreCursivefk" w:hAnsi="NTFPreCursivefk"/>
              </w:rPr>
              <w:t>Staff will be supported in understanding the teaching requirements of the new syllabus, along with developing a consistent approach to capturing pupils learning.</w:t>
            </w:r>
          </w:p>
        </w:tc>
        <w:tc>
          <w:tcPr>
            <w:tcW w:w="2410" w:type="dxa"/>
          </w:tcPr>
          <w:p w14:paraId="20AFFF6D" w14:textId="0061DBFC" w:rsidR="00C31DD1" w:rsidRPr="00DB2B74" w:rsidRDefault="00C31DD1" w:rsidP="00423567">
            <w:pPr>
              <w:jc w:val="both"/>
              <w:rPr>
                <w:rFonts w:ascii="NTFPreCursivefk" w:hAnsi="NTFPreCursivefk"/>
              </w:rPr>
            </w:pPr>
            <w:r>
              <w:rPr>
                <w:rFonts w:ascii="NTFPreCursivefk" w:hAnsi="NTFPreCursivefk"/>
              </w:rPr>
              <w:t>RB – PD Day Sept and on-going support.</w:t>
            </w:r>
          </w:p>
        </w:tc>
        <w:tc>
          <w:tcPr>
            <w:tcW w:w="2268" w:type="dxa"/>
            <w:vMerge/>
          </w:tcPr>
          <w:p w14:paraId="1AE6CB05" w14:textId="6B455B40" w:rsidR="00C31DD1" w:rsidRPr="00DB2B74" w:rsidRDefault="00C31DD1" w:rsidP="000D2484">
            <w:pPr>
              <w:jc w:val="both"/>
              <w:rPr>
                <w:rFonts w:ascii="NTFPreCursivefk" w:hAnsi="NTFPreCursivefk"/>
              </w:rPr>
            </w:pPr>
          </w:p>
        </w:tc>
        <w:tc>
          <w:tcPr>
            <w:tcW w:w="3202" w:type="dxa"/>
            <w:vMerge/>
          </w:tcPr>
          <w:p w14:paraId="2307512A" w14:textId="77777777" w:rsidR="00C31DD1" w:rsidRPr="00DB2B74" w:rsidRDefault="00C31DD1" w:rsidP="000D2484">
            <w:pPr>
              <w:ind w:right="-19"/>
              <w:jc w:val="both"/>
              <w:rPr>
                <w:rFonts w:ascii="NTFPreCursivefk" w:hAnsi="NTFPreCursivefk"/>
              </w:rPr>
            </w:pPr>
          </w:p>
        </w:tc>
      </w:tr>
      <w:tr w:rsidR="00087E69" w:rsidRPr="00DB2B74" w14:paraId="560D28C4" w14:textId="77777777" w:rsidTr="00897DC7">
        <w:trPr>
          <w:trHeight w:val="350"/>
        </w:trPr>
        <w:tc>
          <w:tcPr>
            <w:tcW w:w="2405" w:type="dxa"/>
            <w:vMerge/>
          </w:tcPr>
          <w:p w14:paraId="1CE3D3B7" w14:textId="77777777" w:rsidR="00087E69" w:rsidRPr="00DB2B74" w:rsidRDefault="00087E69" w:rsidP="000D2484">
            <w:pPr>
              <w:ind w:right="-113"/>
              <w:jc w:val="both"/>
              <w:rPr>
                <w:rFonts w:ascii="NTFPreCursivefk" w:hAnsi="NTFPreCursivefk"/>
              </w:rPr>
            </w:pPr>
          </w:p>
        </w:tc>
        <w:tc>
          <w:tcPr>
            <w:tcW w:w="5103" w:type="dxa"/>
          </w:tcPr>
          <w:p w14:paraId="6B3DE29A" w14:textId="251B4E6E" w:rsidR="00087E69" w:rsidRPr="00DB2B74" w:rsidRDefault="00B84D3B" w:rsidP="00164590">
            <w:pPr>
              <w:ind w:right="-46"/>
              <w:jc w:val="both"/>
              <w:rPr>
                <w:rFonts w:ascii="NTFPreCursivefk" w:hAnsi="NTFPreCursivefk"/>
              </w:rPr>
            </w:pPr>
            <w:r>
              <w:rPr>
                <w:rFonts w:ascii="NTFPreCursivefk" w:hAnsi="NTFPreCursivefk"/>
              </w:rPr>
              <w:t xml:space="preserve">Opportunities to share and celebrate pupils learning </w:t>
            </w:r>
            <w:r w:rsidR="007A440A">
              <w:rPr>
                <w:rFonts w:ascii="NTFPreCursivefk" w:hAnsi="NTFPreCursivefk"/>
              </w:rPr>
              <w:t xml:space="preserve">in RE and </w:t>
            </w:r>
            <w:r w:rsidR="00897DC7">
              <w:rPr>
                <w:rFonts w:ascii="NTFPreCursivefk" w:hAnsi="NTFPreCursivefk"/>
              </w:rPr>
              <w:t>staff meetings and parent events.</w:t>
            </w:r>
          </w:p>
        </w:tc>
        <w:tc>
          <w:tcPr>
            <w:tcW w:w="2410" w:type="dxa"/>
          </w:tcPr>
          <w:p w14:paraId="11479AB1" w14:textId="77777777" w:rsidR="00423567" w:rsidRDefault="00B84D3B" w:rsidP="000C40F6">
            <w:pPr>
              <w:jc w:val="both"/>
              <w:rPr>
                <w:rFonts w:ascii="NTFPreCursivefk" w:hAnsi="NTFPreCursivefk"/>
              </w:rPr>
            </w:pPr>
            <w:r>
              <w:rPr>
                <w:rFonts w:ascii="NTFPreCursivefk" w:hAnsi="NTFPreCursivefk"/>
              </w:rPr>
              <w:t>RB</w:t>
            </w:r>
          </w:p>
          <w:p w14:paraId="402B26F4" w14:textId="11764EB9" w:rsidR="00B84D3B" w:rsidRPr="00DB2B74" w:rsidRDefault="00B84D3B" w:rsidP="000C40F6">
            <w:pPr>
              <w:jc w:val="both"/>
              <w:rPr>
                <w:rFonts w:ascii="NTFPreCursivefk" w:hAnsi="NTFPreCursivefk"/>
              </w:rPr>
            </w:pPr>
            <w:r>
              <w:rPr>
                <w:rFonts w:ascii="NTFPreCursivefk" w:hAnsi="NTFPreCursivefk"/>
              </w:rPr>
              <w:t>First half termly – scrap book show Week 5 Autumn Term</w:t>
            </w:r>
          </w:p>
        </w:tc>
        <w:tc>
          <w:tcPr>
            <w:tcW w:w="2268" w:type="dxa"/>
          </w:tcPr>
          <w:p w14:paraId="528245F7" w14:textId="6BDEE31B" w:rsidR="00423567" w:rsidRPr="00DB2B74" w:rsidRDefault="00897DC7" w:rsidP="000C40F6">
            <w:pPr>
              <w:jc w:val="both"/>
              <w:rPr>
                <w:rFonts w:ascii="NTFPreCursivefk" w:hAnsi="NTFPreCursivefk"/>
              </w:rPr>
            </w:pPr>
            <w:r>
              <w:rPr>
                <w:rFonts w:ascii="NTFPreCursivefk" w:hAnsi="NTFPreCursivefk"/>
              </w:rPr>
              <w:t>Pupil book study and subject lead monitoring</w:t>
            </w:r>
          </w:p>
        </w:tc>
        <w:tc>
          <w:tcPr>
            <w:tcW w:w="3202" w:type="dxa"/>
            <w:vMerge/>
          </w:tcPr>
          <w:p w14:paraId="6AC30113" w14:textId="77777777" w:rsidR="00087E69" w:rsidRPr="00DB2B74" w:rsidRDefault="00087E69" w:rsidP="000D2484">
            <w:pPr>
              <w:ind w:right="-19"/>
              <w:jc w:val="both"/>
              <w:rPr>
                <w:rFonts w:ascii="NTFPreCursivefk" w:hAnsi="NTFPreCursivefk"/>
              </w:rPr>
            </w:pPr>
          </w:p>
        </w:tc>
      </w:tr>
      <w:tr w:rsidR="00C31DD1" w:rsidRPr="00DB2B74" w14:paraId="5AACA563" w14:textId="77777777" w:rsidTr="00897DC7">
        <w:trPr>
          <w:trHeight w:val="350"/>
        </w:trPr>
        <w:tc>
          <w:tcPr>
            <w:tcW w:w="2405" w:type="dxa"/>
            <w:vMerge w:val="restart"/>
          </w:tcPr>
          <w:p w14:paraId="51E1D280" w14:textId="4242780E" w:rsidR="00C31DD1" w:rsidRPr="00DB2B74" w:rsidRDefault="00C31DD1" w:rsidP="00056BE1">
            <w:pPr>
              <w:pStyle w:val="ListParagraph"/>
              <w:numPr>
                <w:ilvl w:val="0"/>
                <w:numId w:val="4"/>
              </w:numPr>
              <w:jc w:val="both"/>
              <w:rPr>
                <w:rFonts w:ascii="NTFPreCursivefk" w:hAnsi="NTFPreCursivefk"/>
                <w:b/>
                <w:szCs w:val="24"/>
              </w:rPr>
            </w:pPr>
            <w:r>
              <w:rPr>
                <w:rFonts w:ascii="NTFPreCursivefk" w:hAnsi="NTFPreCursivefk"/>
                <w:b/>
                <w:szCs w:val="24"/>
              </w:rPr>
              <w:t>Visits and Visitors</w:t>
            </w:r>
          </w:p>
        </w:tc>
        <w:tc>
          <w:tcPr>
            <w:tcW w:w="5103" w:type="dxa"/>
          </w:tcPr>
          <w:p w14:paraId="5F555689" w14:textId="2099DC03" w:rsidR="00C31DD1" w:rsidRPr="00DB2B74" w:rsidRDefault="00C31DD1" w:rsidP="000D2484">
            <w:pPr>
              <w:ind w:right="-46"/>
              <w:jc w:val="both"/>
              <w:rPr>
                <w:rFonts w:ascii="NTFPreCursivefk" w:hAnsi="NTFPreCursivefk"/>
              </w:rPr>
            </w:pPr>
            <w:r>
              <w:rPr>
                <w:rFonts w:ascii="NTFPreCursivefk" w:hAnsi="NTFPreCursivefk"/>
              </w:rPr>
              <w:t>Visits to places of worship, beyond our locality, will be planned to support teaching and learning in RE, along with highlighting, enabling and celebrating connections between different faiths.</w:t>
            </w:r>
          </w:p>
        </w:tc>
        <w:tc>
          <w:tcPr>
            <w:tcW w:w="2410" w:type="dxa"/>
          </w:tcPr>
          <w:p w14:paraId="67E59E08" w14:textId="3812A832" w:rsidR="00C31DD1" w:rsidRPr="00DB2B74" w:rsidRDefault="00C31DD1" w:rsidP="000D2484">
            <w:pPr>
              <w:jc w:val="both"/>
              <w:rPr>
                <w:rFonts w:ascii="NTFPreCursivefk" w:hAnsi="NTFPreCursivefk"/>
              </w:rPr>
            </w:pPr>
            <w:r>
              <w:rPr>
                <w:rFonts w:ascii="NTFPreCursivefk" w:hAnsi="NTFPreCursivefk"/>
              </w:rPr>
              <w:t>RB &amp; Teachers to co-ordinate plan during Autumn to cover full year</w:t>
            </w:r>
          </w:p>
        </w:tc>
        <w:tc>
          <w:tcPr>
            <w:tcW w:w="2268" w:type="dxa"/>
            <w:vMerge w:val="restart"/>
          </w:tcPr>
          <w:p w14:paraId="6EEC980F" w14:textId="64422339" w:rsidR="00C31DD1" w:rsidRPr="00DB2B74" w:rsidRDefault="00C31DD1" w:rsidP="00F475D2">
            <w:pPr>
              <w:jc w:val="both"/>
              <w:rPr>
                <w:rFonts w:ascii="NTFPreCursivefk" w:hAnsi="NTFPreCursivefk"/>
              </w:rPr>
            </w:pPr>
            <w:r>
              <w:rPr>
                <w:rFonts w:ascii="NTFPreCursivefk" w:hAnsi="NTFPreCursivefk"/>
              </w:rPr>
              <w:t>Observations of pupils during visits, staff and pupil perceptions</w:t>
            </w:r>
          </w:p>
        </w:tc>
        <w:tc>
          <w:tcPr>
            <w:tcW w:w="3202" w:type="dxa"/>
            <w:vMerge w:val="restart"/>
          </w:tcPr>
          <w:p w14:paraId="05925AA8" w14:textId="2140F4BB" w:rsidR="00C31DD1" w:rsidRPr="00DB2B74" w:rsidRDefault="00C31DD1" w:rsidP="000D2484">
            <w:pPr>
              <w:ind w:right="-19"/>
              <w:jc w:val="both"/>
              <w:rPr>
                <w:rFonts w:ascii="NTFPreCursivefk" w:hAnsi="NTFPreCursivefk"/>
              </w:rPr>
            </w:pPr>
            <w:r>
              <w:rPr>
                <w:rFonts w:ascii="NTFPreCursivefk" w:hAnsi="NTFPreCursivefk"/>
                <w:color w:val="538135" w:themeColor="accent6" w:themeShade="BF"/>
                <w:sz w:val="16"/>
                <w:szCs w:val="16"/>
              </w:rPr>
              <w:t xml:space="preserve"> </w:t>
            </w:r>
          </w:p>
        </w:tc>
      </w:tr>
      <w:tr w:rsidR="00C31DD1" w:rsidRPr="00DB2B74" w14:paraId="1BAE1DDE" w14:textId="77777777" w:rsidTr="00897DC7">
        <w:trPr>
          <w:trHeight w:val="350"/>
        </w:trPr>
        <w:tc>
          <w:tcPr>
            <w:tcW w:w="2405" w:type="dxa"/>
            <w:vMerge/>
          </w:tcPr>
          <w:p w14:paraId="2C51B64F" w14:textId="77777777" w:rsidR="00C31DD1" w:rsidRPr="00DB2B74" w:rsidRDefault="00C31DD1" w:rsidP="000D2484">
            <w:pPr>
              <w:ind w:right="-113"/>
              <w:jc w:val="both"/>
              <w:rPr>
                <w:rFonts w:ascii="NTFPreCursivefk" w:hAnsi="NTFPreCursivefk"/>
              </w:rPr>
            </w:pPr>
          </w:p>
        </w:tc>
        <w:tc>
          <w:tcPr>
            <w:tcW w:w="5103" w:type="dxa"/>
          </w:tcPr>
          <w:p w14:paraId="4FF1E143" w14:textId="77777777" w:rsidR="00C31DD1" w:rsidRDefault="00C31DD1" w:rsidP="00AB455A">
            <w:pPr>
              <w:ind w:right="-46"/>
              <w:jc w:val="both"/>
              <w:rPr>
                <w:rFonts w:ascii="NTFPreCursivefk" w:hAnsi="NTFPreCursivefk"/>
              </w:rPr>
            </w:pPr>
            <w:r>
              <w:rPr>
                <w:rFonts w:ascii="NTFPreCursivefk" w:hAnsi="NTFPreCursivefk"/>
              </w:rPr>
              <w:t>Visits to St Gregory’s Church (Barnham) will be take place frequently for both worship and to enhance RE teaching.</w:t>
            </w:r>
          </w:p>
          <w:p w14:paraId="2E18B53B" w14:textId="77777777" w:rsidR="00C31DD1" w:rsidRDefault="00C31DD1" w:rsidP="00AB455A">
            <w:pPr>
              <w:ind w:right="-46"/>
              <w:jc w:val="both"/>
              <w:rPr>
                <w:rFonts w:ascii="NTFPreCursivefk" w:hAnsi="NTFPreCursivefk"/>
              </w:rPr>
            </w:pPr>
            <w:r>
              <w:rPr>
                <w:rFonts w:ascii="NTFPreCursivefk" w:hAnsi="NTFPreCursivefk"/>
              </w:rPr>
              <w:t>Frequent godly play sessions, led Vicar Cat /  Karen, to be introduced to children in EYFS &amp; KS1</w:t>
            </w:r>
          </w:p>
          <w:p w14:paraId="55CBCB64" w14:textId="05D0960A" w:rsidR="00C31DD1" w:rsidRPr="00DB2B74" w:rsidRDefault="00C31DD1" w:rsidP="00AB455A">
            <w:pPr>
              <w:ind w:right="-46"/>
              <w:jc w:val="both"/>
              <w:rPr>
                <w:rFonts w:ascii="NTFPreCursivefk" w:hAnsi="NTFPreCursivefk"/>
              </w:rPr>
            </w:pPr>
          </w:p>
        </w:tc>
        <w:tc>
          <w:tcPr>
            <w:tcW w:w="2410" w:type="dxa"/>
          </w:tcPr>
          <w:p w14:paraId="131B09BC" w14:textId="77777777" w:rsidR="00C31DD1" w:rsidRDefault="00C31DD1" w:rsidP="000D2484">
            <w:pPr>
              <w:jc w:val="both"/>
              <w:rPr>
                <w:rFonts w:ascii="NTFPreCursivefk" w:hAnsi="NTFPreCursivefk"/>
              </w:rPr>
            </w:pPr>
            <w:r>
              <w:rPr>
                <w:rFonts w:ascii="NTFPreCursivefk" w:hAnsi="NTFPreCursivefk"/>
              </w:rPr>
              <w:t>RB to organise visits</w:t>
            </w:r>
          </w:p>
          <w:p w14:paraId="377B0BE9" w14:textId="77777777" w:rsidR="00C31DD1" w:rsidRDefault="00C31DD1" w:rsidP="000D2484">
            <w:pPr>
              <w:jc w:val="both"/>
              <w:rPr>
                <w:rFonts w:ascii="NTFPreCursivefk" w:hAnsi="NTFPreCursivefk"/>
              </w:rPr>
            </w:pPr>
          </w:p>
          <w:p w14:paraId="06469B3D" w14:textId="1F8A0893" w:rsidR="00C31DD1" w:rsidRPr="00DB2B74" w:rsidRDefault="00C31DD1" w:rsidP="000D2484">
            <w:pPr>
              <w:jc w:val="both"/>
              <w:rPr>
                <w:rFonts w:ascii="NTFPreCursivefk" w:hAnsi="NTFPreCursivefk"/>
              </w:rPr>
            </w:pPr>
            <w:r>
              <w:rPr>
                <w:rFonts w:ascii="NTFPreCursivefk" w:hAnsi="NTFPreCursivefk"/>
              </w:rPr>
              <w:t>MB to organise godly play sessions by October half term.</w:t>
            </w:r>
          </w:p>
        </w:tc>
        <w:tc>
          <w:tcPr>
            <w:tcW w:w="2268" w:type="dxa"/>
            <w:vMerge/>
          </w:tcPr>
          <w:p w14:paraId="5DBE39D1" w14:textId="3ED76562" w:rsidR="00C31DD1" w:rsidRPr="00DB2B74" w:rsidRDefault="00C31DD1" w:rsidP="000D2484">
            <w:pPr>
              <w:jc w:val="both"/>
              <w:rPr>
                <w:rFonts w:ascii="NTFPreCursivefk" w:hAnsi="NTFPreCursivefk"/>
              </w:rPr>
            </w:pPr>
          </w:p>
        </w:tc>
        <w:tc>
          <w:tcPr>
            <w:tcW w:w="3202" w:type="dxa"/>
            <w:vMerge/>
          </w:tcPr>
          <w:p w14:paraId="65BCEBC7" w14:textId="77777777" w:rsidR="00C31DD1" w:rsidRPr="00DB2B74" w:rsidRDefault="00C31DD1" w:rsidP="000D2484">
            <w:pPr>
              <w:ind w:right="-19"/>
              <w:jc w:val="both"/>
              <w:rPr>
                <w:rFonts w:ascii="NTFPreCursivefk" w:hAnsi="NTFPreCursivefk"/>
              </w:rPr>
            </w:pPr>
          </w:p>
        </w:tc>
      </w:tr>
      <w:tr w:rsidR="004F5842" w:rsidRPr="00DB2B74" w14:paraId="29A811EB" w14:textId="77777777" w:rsidTr="00897DC7">
        <w:trPr>
          <w:trHeight w:val="132"/>
        </w:trPr>
        <w:tc>
          <w:tcPr>
            <w:tcW w:w="2405" w:type="dxa"/>
            <w:vMerge w:val="restart"/>
          </w:tcPr>
          <w:p w14:paraId="56ABDAE1" w14:textId="6BB06FAD" w:rsidR="004F5842" w:rsidRPr="00B91B21" w:rsidRDefault="004F5842" w:rsidP="00056BE1">
            <w:pPr>
              <w:pStyle w:val="ListParagraph"/>
              <w:numPr>
                <w:ilvl w:val="0"/>
                <w:numId w:val="4"/>
              </w:numPr>
              <w:ind w:right="-113"/>
              <w:jc w:val="both"/>
              <w:rPr>
                <w:rFonts w:ascii="NTFPreCursivefk" w:hAnsi="NTFPreCursivefk"/>
                <w:b/>
              </w:rPr>
            </w:pPr>
            <w:r w:rsidRPr="00B91B21">
              <w:rPr>
                <w:rFonts w:ascii="NTFPreCursivefk" w:hAnsi="NTFPreCursivefk"/>
                <w:b/>
              </w:rPr>
              <w:t>Courageous Advocacy</w:t>
            </w:r>
            <w:r>
              <w:rPr>
                <w:rFonts w:ascii="NTFPreCursivefk" w:hAnsi="NTFPreCursivefk"/>
                <w:b/>
              </w:rPr>
              <w:t xml:space="preserve"> (CA) </w:t>
            </w:r>
          </w:p>
        </w:tc>
        <w:tc>
          <w:tcPr>
            <w:tcW w:w="5103" w:type="dxa"/>
          </w:tcPr>
          <w:p w14:paraId="19F8CCA5" w14:textId="5D290E28" w:rsidR="004F5842" w:rsidRPr="00DB2B74" w:rsidRDefault="004F5842" w:rsidP="00C31DD1">
            <w:pPr>
              <w:ind w:right="-46"/>
              <w:jc w:val="both"/>
              <w:rPr>
                <w:rFonts w:ascii="NTFPreCursivefk" w:hAnsi="NTFPreCursivefk"/>
              </w:rPr>
            </w:pPr>
            <w:r>
              <w:rPr>
                <w:rFonts w:ascii="NTFPreCursivefk" w:hAnsi="NTFPreCursivefk"/>
              </w:rPr>
              <w:t>A whole school approach to empowering our school community to develop understanding of Courageous Advocacy, through becoming Change Agents (Courageous Advocates) to be introduced and regularly, reviewed, refined and celebrated.</w:t>
            </w:r>
          </w:p>
        </w:tc>
        <w:tc>
          <w:tcPr>
            <w:tcW w:w="2410" w:type="dxa"/>
          </w:tcPr>
          <w:p w14:paraId="2302EAC8" w14:textId="77777777" w:rsidR="004F5842" w:rsidRDefault="004F5842" w:rsidP="00B91B21">
            <w:pPr>
              <w:jc w:val="both"/>
              <w:rPr>
                <w:rFonts w:ascii="NTFPreCursivefk" w:hAnsi="NTFPreCursivefk"/>
              </w:rPr>
            </w:pPr>
            <w:r>
              <w:rPr>
                <w:rFonts w:ascii="NTFPreCursivefk" w:hAnsi="NTFPreCursivefk"/>
              </w:rPr>
              <w:t xml:space="preserve">AA to resource and introduce collective Change Agents to school community. </w:t>
            </w:r>
          </w:p>
          <w:p w14:paraId="78CFA6C9" w14:textId="0B10EA8D" w:rsidR="004F5842" w:rsidRDefault="004F5842" w:rsidP="00B91B21">
            <w:pPr>
              <w:jc w:val="both"/>
              <w:rPr>
                <w:rFonts w:ascii="NTFPreCursivefk" w:hAnsi="NTFPreCursivefk"/>
              </w:rPr>
            </w:pPr>
          </w:p>
        </w:tc>
        <w:tc>
          <w:tcPr>
            <w:tcW w:w="2268" w:type="dxa"/>
            <w:vMerge w:val="restart"/>
          </w:tcPr>
          <w:p w14:paraId="513E6CD9" w14:textId="49C55D15" w:rsidR="004F5842" w:rsidRPr="00DB2B74" w:rsidRDefault="004F5842" w:rsidP="004F5842">
            <w:pPr>
              <w:jc w:val="both"/>
              <w:rPr>
                <w:rFonts w:ascii="NTFPreCursivefk" w:hAnsi="NTFPreCursivefk"/>
              </w:rPr>
            </w:pPr>
            <w:r>
              <w:rPr>
                <w:rFonts w:ascii="NTFPreCursivefk" w:hAnsi="NTFPreCursivefk"/>
              </w:rPr>
              <w:t xml:space="preserve">Pupil voice, school and wider community feedback </w:t>
            </w:r>
          </w:p>
        </w:tc>
        <w:tc>
          <w:tcPr>
            <w:tcW w:w="3202" w:type="dxa"/>
          </w:tcPr>
          <w:p w14:paraId="62E2962C" w14:textId="77777777" w:rsidR="004F5842" w:rsidRPr="00DB2B74" w:rsidRDefault="004F5842" w:rsidP="000D2484">
            <w:pPr>
              <w:ind w:right="-19"/>
              <w:jc w:val="both"/>
              <w:rPr>
                <w:rFonts w:ascii="NTFPreCursivefk" w:hAnsi="NTFPreCursivefk"/>
              </w:rPr>
            </w:pPr>
          </w:p>
        </w:tc>
      </w:tr>
      <w:tr w:rsidR="004F5842" w:rsidRPr="00DB2B74" w14:paraId="6CC995B1" w14:textId="77777777" w:rsidTr="00897DC7">
        <w:trPr>
          <w:trHeight w:val="132"/>
        </w:trPr>
        <w:tc>
          <w:tcPr>
            <w:tcW w:w="2405" w:type="dxa"/>
            <w:vMerge/>
          </w:tcPr>
          <w:p w14:paraId="723FAFCE" w14:textId="77777777" w:rsidR="004F5842" w:rsidRPr="00B91B21" w:rsidRDefault="004F5842" w:rsidP="00B91B21">
            <w:pPr>
              <w:ind w:right="-113"/>
              <w:jc w:val="both"/>
              <w:rPr>
                <w:rFonts w:ascii="NTFPreCursivefk" w:hAnsi="NTFPreCursivefk"/>
                <w:b/>
              </w:rPr>
            </w:pPr>
          </w:p>
        </w:tc>
        <w:tc>
          <w:tcPr>
            <w:tcW w:w="5103" w:type="dxa"/>
          </w:tcPr>
          <w:p w14:paraId="104863F4" w14:textId="5FC51AC8" w:rsidR="004F5842" w:rsidRDefault="004F5842" w:rsidP="00B91B21">
            <w:pPr>
              <w:ind w:right="-46"/>
              <w:jc w:val="both"/>
              <w:rPr>
                <w:rFonts w:ascii="NTFPreCursivefk" w:hAnsi="NTFPreCursivefk"/>
              </w:rPr>
            </w:pPr>
            <w:r>
              <w:rPr>
                <w:rFonts w:ascii="NTFPreCursivefk" w:hAnsi="NTFPreCursivefk"/>
              </w:rPr>
              <w:t>To capture, share and reflect on the impact of our Change Agent focus with and beyond our school community, throughout the year.</w:t>
            </w:r>
          </w:p>
        </w:tc>
        <w:tc>
          <w:tcPr>
            <w:tcW w:w="2410" w:type="dxa"/>
          </w:tcPr>
          <w:p w14:paraId="442F53B1" w14:textId="08B99EDC" w:rsidR="004F5842" w:rsidRDefault="004F5842" w:rsidP="00F475D2">
            <w:pPr>
              <w:jc w:val="both"/>
              <w:rPr>
                <w:rFonts w:ascii="NTFPreCursivefk" w:hAnsi="NTFPreCursivefk"/>
              </w:rPr>
            </w:pPr>
            <w:r>
              <w:rPr>
                <w:rFonts w:ascii="NTFPreCursivefk" w:hAnsi="NTFPreCursivefk"/>
              </w:rPr>
              <w:t xml:space="preserve">AA / RB to include in weekly newsletters </w:t>
            </w:r>
            <w:r>
              <w:rPr>
                <w:rFonts w:ascii="NTFPreCursivefk" w:hAnsi="NTFPreCursivefk"/>
              </w:rPr>
              <w:lastRenderedPageBreak/>
              <w:t>and special edition newsletters.</w:t>
            </w:r>
          </w:p>
        </w:tc>
        <w:tc>
          <w:tcPr>
            <w:tcW w:w="2268" w:type="dxa"/>
            <w:vMerge/>
          </w:tcPr>
          <w:p w14:paraId="66AA9526" w14:textId="77777777" w:rsidR="004F5842" w:rsidRPr="00DB2B74" w:rsidRDefault="004F5842" w:rsidP="000D2484">
            <w:pPr>
              <w:jc w:val="both"/>
              <w:rPr>
                <w:rFonts w:ascii="NTFPreCursivefk" w:hAnsi="NTFPreCursivefk"/>
              </w:rPr>
            </w:pPr>
          </w:p>
        </w:tc>
        <w:tc>
          <w:tcPr>
            <w:tcW w:w="3202" w:type="dxa"/>
          </w:tcPr>
          <w:p w14:paraId="3928C991" w14:textId="77777777" w:rsidR="004F5842" w:rsidRPr="00DB2B74" w:rsidRDefault="004F5842" w:rsidP="000D2484">
            <w:pPr>
              <w:ind w:right="-19"/>
              <w:jc w:val="both"/>
              <w:rPr>
                <w:rFonts w:ascii="NTFPreCursivefk" w:hAnsi="NTFPreCursivefk"/>
              </w:rPr>
            </w:pPr>
          </w:p>
        </w:tc>
      </w:tr>
    </w:tbl>
    <w:p w14:paraId="1D14D018" w14:textId="4035E4B9" w:rsidR="00F475D2" w:rsidRDefault="00F475D2" w:rsidP="000F2889">
      <w:pPr>
        <w:jc w:val="both"/>
        <w:rPr>
          <w:rFonts w:ascii="NTFPreCursivefk" w:hAnsi="NTFPreCursivefk"/>
        </w:rPr>
      </w:pPr>
    </w:p>
    <w:p w14:paraId="6E947235" w14:textId="4FEE55C3" w:rsidR="00AF1DB5" w:rsidRDefault="00AF1DB5" w:rsidP="000F2889">
      <w:pPr>
        <w:jc w:val="both"/>
        <w:rPr>
          <w:rFonts w:ascii="NTFPreCursivefk" w:hAnsi="NTFPreCursivefk"/>
        </w:rPr>
      </w:pPr>
    </w:p>
    <w:p w14:paraId="59E62CEB" w14:textId="77777777" w:rsidR="00AF1DB5" w:rsidRDefault="00AF1DB5" w:rsidP="00AF1DB5">
      <w:pPr>
        <w:ind w:right="-113"/>
        <w:rPr>
          <w:rFonts w:ascii="NTFPreCursivefk" w:hAnsi="NTFPreCursivefk"/>
          <w:sz w:val="22"/>
        </w:rPr>
      </w:pPr>
    </w:p>
    <w:tbl>
      <w:tblPr>
        <w:tblStyle w:val="TableGrid"/>
        <w:tblpPr w:leftFromText="180" w:rightFromText="180" w:vertAnchor="text" w:horzAnchor="margin" w:tblpY="134"/>
        <w:tblW w:w="0" w:type="auto"/>
        <w:tblLook w:val="04A0" w:firstRow="1" w:lastRow="0" w:firstColumn="1" w:lastColumn="0" w:noHBand="0" w:noVBand="1"/>
      </w:tblPr>
      <w:tblGrid>
        <w:gridCol w:w="765"/>
        <w:gridCol w:w="4333"/>
        <w:gridCol w:w="5954"/>
        <w:gridCol w:w="4336"/>
      </w:tblGrid>
      <w:tr w:rsidR="00AF1DB5" w:rsidRPr="00DB2B74" w14:paraId="20A712E0" w14:textId="77777777" w:rsidTr="000D2484">
        <w:tc>
          <w:tcPr>
            <w:tcW w:w="765" w:type="dxa"/>
            <w:vAlign w:val="center"/>
          </w:tcPr>
          <w:p w14:paraId="6E56075D" w14:textId="77777777" w:rsidR="00AF1DB5" w:rsidRPr="00DB2B74" w:rsidRDefault="00AF1DB5" w:rsidP="000D2484">
            <w:pPr>
              <w:ind w:right="-113" w:hanging="130"/>
              <w:jc w:val="center"/>
              <w:rPr>
                <w:rFonts w:ascii="NTFPreCursivefk" w:hAnsi="NTFPreCursivefk"/>
                <w:b/>
              </w:rPr>
            </w:pPr>
            <w:r w:rsidRPr="00DB2B74">
              <w:rPr>
                <w:rFonts w:ascii="NTFPreCursivefk" w:hAnsi="NTFPreCursivefk"/>
                <w:b/>
              </w:rPr>
              <w:t>Target</w:t>
            </w:r>
          </w:p>
        </w:tc>
        <w:tc>
          <w:tcPr>
            <w:tcW w:w="4333" w:type="dxa"/>
            <w:vAlign w:val="center"/>
          </w:tcPr>
          <w:p w14:paraId="75656C60" w14:textId="77777777" w:rsidR="00AF1DB5" w:rsidRPr="009B1CCA" w:rsidRDefault="00AF1DB5" w:rsidP="000D2484">
            <w:pPr>
              <w:ind w:right="-113" w:hanging="108"/>
              <w:jc w:val="center"/>
              <w:rPr>
                <w:rFonts w:ascii="NTFPreCursivefk" w:hAnsi="NTFPreCursivefk"/>
                <w:i/>
              </w:rPr>
            </w:pPr>
            <w:r w:rsidRPr="00DB2B74">
              <w:rPr>
                <w:rFonts w:ascii="NTFPreCursivefk" w:hAnsi="NTFPreCursivefk"/>
                <w:b/>
              </w:rPr>
              <w:t>Subject/Focus</w:t>
            </w:r>
          </w:p>
        </w:tc>
        <w:tc>
          <w:tcPr>
            <w:tcW w:w="5954" w:type="dxa"/>
            <w:vAlign w:val="center"/>
          </w:tcPr>
          <w:p w14:paraId="4EFB86CD" w14:textId="77777777" w:rsidR="00AF1DB5" w:rsidRPr="00DB2B74" w:rsidRDefault="00AF1DB5" w:rsidP="000D2484">
            <w:pPr>
              <w:ind w:right="-113" w:hanging="174"/>
              <w:jc w:val="center"/>
              <w:rPr>
                <w:rFonts w:ascii="NTFPreCursivefk" w:hAnsi="NTFPreCursivefk"/>
                <w:b/>
              </w:rPr>
            </w:pPr>
            <w:r w:rsidRPr="00DB2B74">
              <w:rPr>
                <w:rFonts w:ascii="NTFPreCursivefk" w:hAnsi="NTFPreCursivefk"/>
                <w:b/>
              </w:rPr>
              <w:t>Leader(s)</w:t>
            </w:r>
          </w:p>
        </w:tc>
        <w:tc>
          <w:tcPr>
            <w:tcW w:w="4336" w:type="dxa"/>
            <w:vAlign w:val="center"/>
          </w:tcPr>
          <w:p w14:paraId="226F3DEB" w14:textId="77777777" w:rsidR="00AF1DB5" w:rsidRPr="00DB2B74" w:rsidRDefault="00AF1DB5" w:rsidP="000D2484">
            <w:pPr>
              <w:ind w:right="-113" w:hanging="110"/>
              <w:jc w:val="center"/>
              <w:rPr>
                <w:rFonts w:ascii="NTFPreCursivefk" w:hAnsi="NTFPreCursivefk"/>
                <w:b/>
              </w:rPr>
            </w:pPr>
            <w:r w:rsidRPr="00DB2B74">
              <w:rPr>
                <w:rFonts w:ascii="NTFPreCursivefk" w:hAnsi="NTFPreCursivefk"/>
                <w:b/>
              </w:rPr>
              <w:t>Governor(s)</w:t>
            </w:r>
          </w:p>
        </w:tc>
      </w:tr>
      <w:tr w:rsidR="00AF1DB5" w:rsidRPr="00DB2B74" w14:paraId="33E94B1E" w14:textId="77777777" w:rsidTr="000D2484">
        <w:tc>
          <w:tcPr>
            <w:tcW w:w="765" w:type="dxa"/>
            <w:vAlign w:val="center"/>
          </w:tcPr>
          <w:p w14:paraId="448BDF2F" w14:textId="77777777" w:rsidR="00AF1DB5" w:rsidRPr="00DB2B74" w:rsidRDefault="00AF1DB5" w:rsidP="000D2484">
            <w:pPr>
              <w:ind w:right="-113" w:hanging="140"/>
              <w:jc w:val="center"/>
              <w:rPr>
                <w:rFonts w:ascii="NTFPreCursivefk" w:hAnsi="NTFPreCursivefk"/>
              </w:rPr>
            </w:pPr>
            <w:r>
              <w:rPr>
                <w:rFonts w:ascii="NTFPreCursivefk" w:hAnsi="NTFPreCursivefk"/>
              </w:rPr>
              <w:t>2</w:t>
            </w:r>
          </w:p>
        </w:tc>
        <w:tc>
          <w:tcPr>
            <w:tcW w:w="4333" w:type="dxa"/>
            <w:vAlign w:val="center"/>
          </w:tcPr>
          <w:p w14:paraId="44FDF6AD" w14:textId="77777777" w:rsidR="00AF1DB5" w:rsidRPr="00A76390" w:rsidRDefault="00AF1DB5" w:rsidP="000D2484">
            <w:pPr>
              <w:jc w:val="center"/>
              <w:rPr>
                <w:rFonts w:ascii="NTFPreCursivefk" w:hAnsi="NTFPreCursivefk"/>
                <w:b/>
                <w:sz w:val="28"/>
                <w:szCs w:val="28"/>
              </w:rPr>
            </w:pPr>
            <w:r>
              <w:rPr>
                <w:rFonts w:ascii="NTFPreCursivefk" w:hAnsi="NTFPreCursivefk"/>
                <w:b/>
                <w:color w:val="C00000"/>
                <w:sz w:val="28"/>
                <w:szCs w:val="28"/>
              </w:rPr>
              <w:t>Distinctive Christian Ethos of our School</w:t>
            </w:r>
          </w:p>
        </w:tc>
        <w:tc>
          <w:tcPr>
            <w:tcW w:w="5954" w:type="dxa"/>
            <w:vAlign w:val="center"/>
          </w:tcPr>
          <w:p w14:paraId="5DED1433" w14:textId="77777777" w:rsidR="00AF1DB5" w:rsidRPr="00DB2B74" w:rsidRDefault="00AF1DB5" w:rsidP="000D2484">
            <w:pPr>
              <w:jc w:val="center"/>
              <w:rPr>
                <w:rFonts w:ascii="NTFPreCursivefk" w:hAnsi="NTFPreCursivefk"/>
              </w:rPr>
            </w:pPr>
            <w:r>
              <w:rPr>
                <w:rFonts w:asciiTheme="majorHAnsi" w:hAnsiTheme="majorHAnsi" w:cstheme="majorHAnsi"/>
                <w:b/>
              </w:rPr>
              <w:t>Rachel Bacon</w:t>
            </w:r>
          </w:p>
        </w:tc>
        <w:tc>
          <w:tcPr>
            <w:tcW w:w="4336" w:type="dxa"/>
            <w:vAlign w:val="center"/>
          </w:tcPr>
          <w:p w14:paraId="6B2CE20F" w14:textId="77777777" w:rsidR="00AF1DB5" w:rsidRPr="00DB2B74" w:rsidRDefault="00AF1DB5" w:rsidP="000D2484">
            <w:pPr>
              <w:jc w:val="center"/>
              <w:rPr>
                <w:rFonts w:ascii="NTFPreCursivefk" w:hAnsi="NTFPreCursivefk"/>
              </w:rPr>
            </w:pPr>
            <w:r>
              <w:rPr>
                <w:rFonts w:ascii="NTFPreCursivefk" w:hAnsi="NTFPreCursivefk"/>
              </w:rPr>
              <w:t>Karen Burton</w:t>
            </w:r>
          </w:p>
        </w:tc>
      </w:tr>
    </w:tbl>
    <w:p w14:paraId="17F38682" w14:textId="77777777" w:rsidR="00AF1DB5" w:rsidRPr="00F348D0" w:rsidRDefault="00AF1DB5" w:rsidP="00AF1DB5">
      <w:pPr>
        <w:ind w:right="-113"/>
        <w:rPr>
          <w:rFonts w:ascii="NTFPreCursivefk" w:hAnsi="NTFPreCursivefk"/>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103"/>
        <w:gridCol w:w="5612"/>
      </w:tblGrid>
      <w:tr w:rsidR="00AF1DB5" w:rsidRPr="00DB2B74" w14:paraId="12B1CBBC" w14:textId="77777777" w:rsidTr="000D2484">
        <w:tc>
          <w:tcPr>
            <w:tcW w:w="15388" w:type="dxa"/>
            <w:gridSpan w:val="3"/>
            <w:shd w:val="clear" w:color="auto" w:fill="auto"/>
          </w:tcPr>
          <w:p w14:paraId="747BDD13" w14:textId="77777777" w:rsidR="00AF1DB5" w:rsidRDefault="00AF1DB5" w:rsidP="000D2484">
            <w:pPr>
              <w:ind w:right="-113"/>
              <w:jc w:val="center"/>
              <w:rPr>
                <w:rFonts w:ascii="NTFPreCursivefk" w:hAnsi="NTFPreCursivefk"/>
                <w:b/>
              </w:rPr>
            </w:pPr>
            <w:r>
              <w:rPr>
                <w:rFonts w:ascii="NTFPreCursivefk" w:hAnsi="NTFPreCursivefk"/>
                <w:b/>
              </w:rPr>
              <w:t>WHY?</w:t>
            </w:r>
          </w:p>
          <w:p w14:paraId="4EDD166A" w14:textId="77777777" w:rsidR="00AF1DB5" w:rsidRPr="00DB2B74" w:rsidRDefault="00AF1DB5" w:rsidP="000D2484">
            <w:pPr>
              <w:ind w:right="-113"/>
              <w:jc w:val="center"/>
              <w:rPr>
                <w:rFonts w:ascii="NTFPreCursivefk" w:hAnsi="NTFPreCursivefk"/>
                <w:i/>
              </w:rPr>
            </w:pPr>
            <w:r w:rsidRPr="00DB2B74">
              <w:rPr>
                <w:rFonts w:ascii="NTFPreCursivefk" w:hAnsi="NTFPreCursivefk"/>
                <w:i/>
              </w:rPr>
              <w:t>What is the problem we are trying to address</w:t>
            </w:r>
            <w:r>
              <w:rPr>
                <w:rFonts w:ascii="NTFPreCursivefk" w:hAnsi="NTFPreCursivefk"/>
                <w:i/>
              </w:rPr>
              <w:t>?</w:t>
            </w:r>
          </w:p>
        </w:tc>
      </w:tr>
      <w:tr w:rsidR="00AF1DB5" w:rsidRPr="00DB2B74" w14:paraId="2F99173B" w14:textId="77777777" w:rsidTr="000D2484">
        <w:trPr>
          <w:trHeight w:val="50"/>
        </w:trPr>
        <w:tc>
          <w:tcPr>
            <w:tcW w:w="4673" w:type="dxa"/>
            <w:shd w:val="clear" w:color="auto" w:fill="auto"/>
          </w:tcPr>
          <w:p w14:paraId="49E19C00" w14:textId="77777777" w:rsidR="00AF1DB5" w:rsidRPr="00B750AC" w:rsidRDefault="00AF1DB5" w:rsidP="000D2484">
            <w:pPr>
              <w:ind w:right="-113"/>
              <w:jc w:val="both"/>
              <w:rPr>
                <w:rFonts w:ascii="NTFPreCursivefk" w:hAnsi="NTFPreCursivefk"/>
              </w:rPr>
            </w:pPr>
            <w:r>
              <w:rPr>
                <w:rFonts w:ascii="NTFPreCursivefk" w:hAnsi="NTFPreCursivefk"/>
                <w:b/>
              </w:rPr>
              <w:t>Staff</w:t>
            </w:r>
            <w:r w:rsidRPr="00DB2B74">
              <w:rPr>
                <w:rFonts w:ascii="NTFPreCursivefk" w:hAnsi="NTFPreCursivefk"/>
                <w:b/>
              </w:rPr>
              <w:t>:</w:t>
            </w:r>
            <w:r>
              <w:rPr>
                <w:rFonts w:ascii="NTFPreCursivefk" w:hAnsi="NTFPreCursivefk"/>
              </w:rPr>
              <w:t xml:space="preserve"> </w:t>
            </w:r>
          </w:p>
          <w:p w14:paraId="6F2A8862" w14:textId="77777777" w:rsidR="00AF1DB5" w:rsidRDefault="00AF1DB5" w:rsidP="000D2484">
            <w:pPr>
              <w:pStyle w:val="ListParagraph"/>
              <w:numPr>
                <w:ilvl w:val="0"/>
                <w:numId w:val="5"/>
              </w:numPr>
              <w:jc w:val="both"/>
              <w:rPr>
                <w:rFonts w:ascii="NTFPreCursivefk" w:hAnsi="NTFPreCursivefk"/>
                <w:szCs w:val="24"/>
              </w:rPr>
            </w:pPr>
            <w:r>
              <w:rPr>
                <w:rFonts w:ascii="NTFPreCursivefk" w:hAnsi="NTFPreCursivefk"/>
                <w:szCs w:val="24"/>
              </w:rPr>
              <w:t>Staff, and all stakeholders, were involved in sharing views on our school Vison and Values during the Summer Term 2023 outcomes from this will now drive our work and direction in ensuring our vison and values are fully embedded and lived out across the school.</w:t>
            </w:r>
          </w:p>
          <w:p w14:paraId="4DBF1661" w14:textId="77777777" w:rsidR="00AF1DB5" w:rsidRPr="00025873" w:rsidRDefault="00AF1DB5" w:rsidP="000D2484">
            <w:pPr>
              <w:pStyle w:val="ListParagraph"/>
              <w:numPr>
                <w:ilvl w:val="0"/>
                <w:numId w:val="5"/>
              </w:numPr>
              <w:jc w:val="both"/>
              <w:rPr>
                <w:rFonts w:ascii="NTFPreCursivefk" w:hAnsi="NTFPreCursivefk"/>
                <w:szCs w:val="24"/>
              </w:rPr>
            </w:pPr>
            <w:r>
              <w:rPr>
                <w:rFonts w:ascii="NTFPreCursivefk" w:hAnsi="NTFPreCursivefk"/>
                <w:szCs w:val="24"/>
              </w:rPr>
              <w:t>The appointment of new staff September and October 2023 has resulted in the need to revisit and enhance how our vision and values are lived out across our school community.</w:t>
            </w:r>
          </w:p>
        </w:tc>
        <w:tc>
          <w:tcPr>
            <w:tcW w:w="5103" w:type="dxa"/>
            <w:shd w:val="clear" w:color="auto" w:fill="auto"/>
          </w:tcPr>
          <w:p w14:paraId="36CA6DF7" w14:textId="77777777" w:rsidR="00AF1DB5" w:rsidRPr="00B750AC" w:rsidRDefault="00AF1DB5" w:rsidP="000D2484">
            <w:pPr>
              <w:ind w:right="-113"/>
              <w:jc w:val="both"/>
              <w:rPr>
                <w:rFonts w:ascii="NTFPreCursivefk" w:hAnsi="NTFPreCursivefk"/>
              </w:rPr>
            </w:pPr>
            <w:r w:rsidRPr="00DB2B74">
              <w:rPr>
                <w:rFonts w:ascii="NTFPreCursivefk" w:hAnsi="NTFPreCursivefk"/>
                <w:b/>
              </w:rPr>
              <w:t>Pupils:</w:t>
            </w:r>
            <w:r>
              <w:rPr>
                <w:rFonts w:ascii="NTFPreCursivefk" w:hAnsi="NTFPreCursivefk"/>
              </w:rPr>
              <w:t xml:space="preserve"> </w:t>
            </w:r>
          </w:p>
          <w:p w14:paraId="0EE977B2" w14:textId="77777777" w:rsidR="00AF1DB5" w:rsidRDefault="00AF1DB5" w:rsidP="000D2484">
            <w:pPr>
              <w:pStyle w:val="ListParagraph"/>
              <w:numPr>
                <w:ilvl w:val="0"/>
                <w:numId w:val="6"/>
              </w:numPr>
              <w:ind w:right="-20"/>
              <w:jc w:val="both"/>
              <w:rPr>
                <w:rFonts w:ascii="NTFPreCursivefk" w:hAnsi="NTFPreCursivefk"/>
                <w:szCs w:val="24"/>
              </w:rPr>
            </w:pPr>
            <w:r>
              <w:rPr>
                <w:rFonts w:ascii="NTFPreCursivefk" w:hAnsi="NTFPreCursivefk"/>
                <w:szCs w:val="24"/>
              </w:rPr>
              <w:t xml:space="preserve">A new RE syllabus has been introduced, which needs time and focus to embed across the school. </w:t>
            </w:r>
          </w:p>
          <w:p w14:paraId="2DA1AEC6" w14:textId="77777777" w:rsidR="00AF1DB5" w:rsidRDefault="00AF1DB5" w:rsidP="000D2484">
            <w:pPr>
              <w:pStyle w:val="ListParagraph"/>
              <w:numPr>
                <w:ilvl w:val="0"/>
                <w:numId w:val="6"/>
              </w:numPr>
              <w:ind w:right="-20"/>
              <w:jc w:val="both"/>
              <w:rPr>
                <w:rFonts w:ascii="NTFPreCursivefk" w:hAnsi="NTFPreCursivefk"/>
                <w:szCs w:val="24"/>
              </w:rPr>
            </w:pPr>
            <w:r>
              <w:rPr>
                <w:rFonts w:ascii="NTFPreCursivefk" w:hAnsi="NTFPreCursivefk"/>
                <w:szCs w:val="24"/>
              </w:rPr>
              <w:t>Pupil leadership roles relating to Vision and Values have been limited since the pandemic, these need reinstating beyond Collective Worship Team.</w:t>
            </w:r>
          </w:p>
          <w:p w14:paraId="2EBAA3DE" w14:textId="77777777" w:rsidR="00AF1DB5" w:rsidRPr="000D1FC5" w:rsidRDefault="00AF1DB5" w:rsidP="000D2484">
            <w:pPr>
              <w:pStyle w:val="ListParagraph"/>
              <w:numPr>
                <w:ilvl w:val="0"/>
                <w:numId w:val="6"/>
              </w:numPr>
              <w:ind w:right="-20"/>
              <w:jc w:val="both"/>
              <w:rPr>
                <w:rFonts w:ascii="NTFPreCursivefk" w:hAnsi="NTFPreCursivefk"/>
                <w:szCs w:val="24"/>
              </w:rPr>
            </w:pPr>
            <w:r>
              <w:rPr>
                <w:rFonts w:ascii="NTFPreCursivefk" w:hAnsi="NTFPreCursivefk"/>
                <w:szCs w:val="24"/>
              </w:rPr>
              <w:t>Pupil views gathered via ‘Bunny Cam’ in Summer 2023, show pupils value and appreciate the distinctive Christian ethos of the school, further development and enhancement will ensure pupils can continue to and flourish further.</w:t>
            </w:r>
          </w:p>
        </w:tc>
        <w:tc>
          <w:tcPr>
            <w:tcW w:w="5612" w:type="dxa"/>
            <w:shd w:val="clear" w:color="auto" w:fill="auto"/>
          </w:tcPr>
          <w:p w14:paraId="492D4F7E" w14:textId="77777777" w:rsidR="00AF1DB5" w:rsidRPr="00B750AC" w:rsidRDefault="00AF1DB5" w:rsidP="000D2484">
            <w:pPr>
              <w:ind w:right="-113"/>
              <w:jc w:val="both"/>
              <w:rPr>
                <w:rFonts w:ascii="NTFPreCursivefk" w:hAnsi="NTFPreCursivefk"/>
              </w:rPr>
            </w:pPr>
            <w:r w:rsidRPr="00DB2B74">
              <w:rPr>
                <w:rFonts w:ascii="NTFPreCursivefk" w:hAnsi="NTFPreCursivefk"/>
                <w:b/>
              </w:rPr>
              <w:t>Attainment:</w:t>
            </w:r>
            <w:r>
              <w:rPr>
                <w:rFonts w:ascii="NTFPreCursivefk" w:hAnsi="NTFPreCursivefk"/>
              </w:rPr>
              <w:t xml:space="preserve"> </w:t>
            </w:r>
          </w:p>
          <w:p w14:paraId="6A4F786D" w14:textId="77777777" w:rsidR="00AF1DB5" w:rsidRDefault="00AF1DB5" w:rsidP="000D2484">
            <w:pPr>
              <w:pStyle w:val="ListParagraph"/>
              <w:numPr>
                <w:ilvl w:val="0"/>
                <w:numId w:val="7"/>
              </w:numPr>
              <w:jc w:val="both"/>
              <w:rPr>
                <w:rFonts w:ascii="NTFPreCursivefk" w:hAnsi="NTFPreCursivefk"/>
                <w:szCs w:val="24"/>
              </w:rPr>
            </w:pPr>
            <w:r>
              <w:rPr>
                <w:rFonts w:ascii="NTFPreCursivefk" w:hAnsi="NTFPreCursivefk"/>
                <w:szCs w:val="24"/>
              </w:rPr>
              <w:t>Staff, parent and pupil perceptions show that truthfulness, responsibility and perseverance were areas that could be enhanced.</w:t>
            </w:r>
          </w:p>
          <w:p w14:paraId="05CBDDC5" w14:textId="77777777" w:rsidR="00AF1DB5" w:rsidRDefault="00AF1DB5" w:rsidP="000D2484">
            <w:pPr>
              <w:pStyle w:val="ListParagraph"/>
              <w:numPr>
                <w:ilvl w:val="0"/>
                <w:numId w:val="7"/>
              </w:numPr>
              <w:jc w:val="both"/>
              <w:rPr>
                <w:rFonts w:ascii="NTFPreCursivefk" w:hAnsi="NTFPreCursivefk"/>
                <w:szCs w:val="24"/>
              </w:rPr>
            </w:pPr>
            <w:r>
              <w:rPr>
                <w:rFonts w:ascii="NTFPreCursivefk" w:hAnsi="NTFPreCursivefk"/>
                <w:szCs w:val="24"/>
              </w:rPr>
              <w:t>Teacher and support staff feedback shows that post pandemic there is an increased proportion of pupils who lack determination, resilience and perseverance, across all areas of school life.</w:t>
            </w:r>
          </w:p>
          <w:p w14:paraId="79077ED1" w14:textId="77777777" w:rsidR="00AF1DB5" w:rsidRPr="009E3433" w:rsidRDefault="00AF1DB5" w:rsidP="000D2484">
            <w:pPr>
              <w:jc w:val="both"/>
              <w:rPr>
                <w:rFonts w:ascii="NTFPreCursivefk" w:hAnsi="NTFPreCursivefk"/>
              </w:rPr>
            </w:pPr>
          </w:p>
        </w:tc>
      </w:tr>
    </w:tbl>
    <w:p w14:paraId="1F1CFD4A" w14:textId="77777777" w:rsidR="00AF1DB5" w:rsidRPr="00F348D0" w:rsidRDefault="00AF1DB5" w:rsidP="00AF1DB5">
      <w:pPr>
        <w:ind w:right="-113"/>
        <w:rPr>
          <w:rFonts w:ascii="NTFPreCursivefk" w:hAnsi="NTFPreCursivefk"/>
          <w:sz w:val="22"/>
        </w:rPr>
      </w:pPr>
    </w:p>
    <w:tbl>
      <w:tblPr>
        <w:tblStyle w:val="TableGrid"/>
        <w:tblW w:w="0" w:type="auto"/>
        <w:tblLook w:val="04A0" w:firstRow="1" w:lastRow="0" w:firstColumn="1" w:lastColumn="0" w:noHBand="0" w:noVBand="1"/>
      </w:tblPr>
      <w:tblGrid>
        <w:gridCol w:w="5129"/>
        <w:gridCol w:w="5129"/>
        <w:gridCol w:w="5130"/>
      </w:tblGrid>
      <w:tr w:rsidR="00AF1DB5" w14:paraId="75688069" w14:textId="77777777" w:rsidTr="000D2484">
        <w:trPr>
          <w:trHeight w:val="50"/>
        </w:trPr>
        <w:tc>
          <w:tcPr>
            <w:tcW w:w="15388" w:type="dxa"/>
            <w:gridSpan w:val="3"/>
          </w:tcPr>
          <w:p w14:paraId="362DC4F8" w14:textId="77777777" w:rsidR="00AF1DB5" w:rsidRDefault="00AF1DB5" w:rsidP="000D2484">
            <w:pPr>
              <w:ind w:right="-113" w:hanging="108"/>
              <w:jc w:val="center"/>
              <w:rPr>
                <w:rFonts w:ascii="NTFPreCursivefk" w:hAnsi="NTFPreCursivefk"/>
                <w:b/>
              </w:rPr>
            </w:pPr>
            <w:r>
              <w:rPr>
                <w:rFonts w:ascii="NTFPreCursivefk" w:hAnsi="NTFPreCursivefk"/>
                <w:b/>
              </w:rPr>
              <w:t>AND SO?</w:t>
            </w:r>
          </w:p>
          <w:p w14:paraId="14EA23B5" w14:textId="77777777" w:rsidR="00AF1DB5" w:rsidRDefault="00AF1DB5" w:rsidP="000D2484">
            <w:pPr>
              <w:ind w:right="-113"/>
              <w:jc w:val="center"/>
              <w:rPr>
                <w:rFonts w:ascii="NTFPreCursivefk" w:hAnsi="NTFPreCursivefk"/>
              </w:rPr>
            </w:pPr>
            <w:r>
              <w:rPr>
                <w:rFonts w:ascii="NTFPreCursivefk" w:hAnsi="NTFPreCursivefk"/>
                <w:i/>
              </w:rPr>
              <w:t>What is the intended outcome?</w:t>
            </w:r>
          </w:p>
        </w:tc>
      </w:tr>
      <w:tr w:rsidR="00AF1DB5" w14:paraId="6822F673" w14:textId="77777777" w:rsidTr="000D2484">
        <w:trPr>
          <w:trHeight w:val="50"/>
        </w:trPr>
        <w:tc>
          <w:tcPr>
            <w:tcW w:w="5129" w:type="dxa"/>
          </w:tcPr>
          <w:p w14:paraId="45133C0C" w14:textId="77777777" w:rsidR="00AF1DB5" w:rsidRPr="005A589E" w:rsidRDefault="00AF1DB5" w:rsidP="000D2484">
            <w:pPr>
              <w:ind w:right="-113"/>
              <w:rPr>
                <w:rFonts w:ascii="NTFPreCursivefk" w:hAnsi="NTFPreCursivefk"/>
              </w:rPr>
            </w:pPr>
            <w:r w:rsidRPr="005A589E">
              <w:rPr>
                <w:rFonts w:ascii="NTFPreCursivefk" w:hAnsi="NTFPreCursivefk"/>
                <w:b/>
              </w:rPr>
              <w:t>Short ter</w:t>
            </w:r>
            <w:r>
              <w:rPr>
                <w:rFonts w:ascii="NTFPreCursivefk" w:hAnsi="NTFPreCursivefk"/>
                <w:b/>
              </w:rPr>
              <w:t>m</w:t>
            </w:r>
            <w:r w:rsidRPr="005A589E">
              <w:rPr>
                <w:rFonts w:ascii="NTFPreCursivefk" w:hAnsi="NTFPreCursivefk"/>
                <w:b/>
              </w:rPr>
              <w:t>:</w:t>
            </w:r>
            <w:r>
              <w:rPr>
                <w:rFonts w:ascii="NTFPreCursivefk" w:hAnsi="NTFPreCursivefk"/>
              </w:rPr>
              <w:t xml:space="preserve"> </w:t>
            </w:r>
          </w:p>
          <w:p w14:paraId="0DF37499" w14:textId="77777777" w:rsidR="00AF1DB5" w:rsidRDefault="00AF1DB5" w:rsidP="000D2484">
            <w:pPr>
              <w:jc w:val="both"/>
              <w:rPr>
                <w:rFonts w:ascii="NTFPreCursivefk" w:hAnsi="NTFPreCursivefk"/>
              </w:rPr>
            </w:pPr>
            <w:r>
              <w:rPr>
                <w:rFonts w:ascii="NTFPreCursivefk" w:hAnsi="NTFPreCursivefk"/>
              </w:rPr>
              <w:t>By the end of October 2023, all staff will be confident in being able to articulate the vision and values of our school.</w:t>
            </w:r>
          </w:p>
          <w:p w14:paraId="4FCCDC0F" w14:textId="77777777" w:rsidR="00AF1DB5" w:rsidRPr="005A589E" w:rsidRDefault="00AF1DB5" w:rsidP="000D2484">
            <w:pPr>
              <w:jc w:val="both"/>
              <w:rPr>
                <w:rFonts w:ascii="NTFPreCursivefk" w:hAnsi="NTFPreCursivefk"/>
              </w:rPr>
            </w:pPr>
            <w:r>
              <w:rPr>
                <w:rFonts w:ascii="NTFPreCursivefk" w:hAnsi="NTFPreCursivefk"/>
              </w:rPr>
              <w:lastRenderedPageBreak/>
              <w:t>By December 2023, pupil, parent, governor and visitor feedback will show our vison and values are being lived out across the school.</w:t>
            </w:r>
          </w:p>
        </w:tc>
        <w:tc>
          <w:tcPr>
            <w:tcW w:w="5129" w:type="dxa"/>
          </w:tcPr>
          <w:p w14:paraId="01231A6C" w14:textId="77777777" w:rsidR="00AF1DB5" w:rsidRPr="005A589E" w:rsidRDefault="00AF1DB5" w:rsidP="000D2484">
            <w:pPr>
              <w:ind w:right="-113"/>
              <w:rPr>
                <w:rFonts w:ascii="NTFPreCursivefk" w:hAnsi="NTFPreCursivefk"/>
              </w:rPr>
            </w:pPr>
            <w:r>
              <w:rPr>
                <w:rFonts w:ascii="NTFPreCursivefk" w:hAnsi="NTFPreCursivefk"/>
                <w:b/>
              </w:rPr>
              <w:lastRenderedPageBreak/>
              <w:t>Medium</w:t>
            </w:r>
            <w:r w:rsidRPr="005A589E">
              <w:rPr>
                <w:rFonts w:ascii="NTFPreCursivefk" w:hAnsi="NTFPreCursivefk"/>
                <w:b/>
              </w:rPr>
              <w:t xml:space="preserve"> term:</w:t>
            </w:r>
            <w:r>
              <w:rPr>
                <w:rFonts w:ascii="NTFPreCursivefk" w:hAnsi="NTFPreCursivefk"/>
              </w:rPr>
              <w:t xml:space="preserve"> </w:t>
            </w:r>
          </w:p>
          <w:p w14:paraId="3AB95516" w14:textId="77777777" w:rsidR="00AF1DB5" w:rsidRDefault="00AF1DB5" w:rsidP="000D2484">
            <w:pPr>
              <w:jc w:val="both"/>
              <w:rPr>
                <w:rFonts w:ascii="NTFPreCursivefk" w:hAnsi="NTFPreCursivefk"/>
              </w:rPr>
            </w:pPr>
            <w:r>
              <w:rPr>
                <w:rFonts w:ascii="NTFPreCursivefk" w:hAnsi="NTFPreCursivefk"/>
              </w:rPr>
              <w:t xml:space="preserve">By April 2023, </w:t>
            </w:r>
          </w:p>
          <w:p w14:paraId="7301FB24" w14:textId="77777777" w:rsidR="00AF1DB5" w:rsidRDefault="00AF1DB5" w:rsidP="000D2484">
            <w:pPr>
              <w:jc w:val="both"/>
              <w:rPr>
                <w:rFonts w:ascii="NTFPreCursivefk" w:hAnsi="NTFPreCursivefk"/>
              </w:rPr>
            </w:pPr>
            <w:r>
              <w:rPr>
                <w:rFonts w:ascii="NTFPreCursivefk" w:hAnsi="NTFPreCursivefk"/>
              </w:rPr>
              <w:t xml:space="preserve">Monitoring, including pupil voice, scrapbooks, pupil book study and staff views will show pupils are able to share the school vision and values and what this looks like in and out of school. </w:t>
            </w:r>
          </w:p>
        </w:tc>
        <w:tc>
          <w:tcPr>
            <w:tcW w:w="5130" w:type="dxa"/>
          </w:tcPr>
          <w:p w14:paraId="2E0C8AB1" w14:textId="77777777" w:rsidR="00AF1DB5" w:rsidRPr="005A589E" w:rsidRDefault="00AF1DB5" w:rsidP="000D2484">
            <w:pPr>
              <w:ind w:right="-113"/>
              <w:rPr>
                <w:rFonts w:ascii="NTFPreCursivefk" w:hAnsi="NTFPreCursivefk"/>
              </w:rPr>
            </w:pPr>
            <w:r>
              <w:rPr>
                <w:rFonts w:ascii="NTFPreCursivefk" w:hAnsi="NTFPreCursivefk"/>
                <w:b/>
              </w:rPr>
              <w:t>Long</w:t>
            </w:r>
            <w:r w:rsidRPr="005A589E">
              <w:rPr>
                <w:rFonts w:ascii="NTFPreCursivefk" w:hAnsi="NTFPreCursivefk"/>
                <w:b/>
              </w:rPr>
              <w:t xml:space="preserve"> term:</w:t>
            </w:r>
            <w:r>
              <w:rPr>
                <w:rFonts w:ascii="NTFPreCursivefk" w:hAnsi="NTFPreCursivefk"/>
              </w:rPr>
              <w:t xml:space="preserve"> </w:t>
            </w:r>
          </w:p>
          <w:p w14:paraId="32317075" w14:textId="77777777" w:rsidR="00AF1DB5" w:rsidRDefault="00AF1DB5" w:rsidP="000D2484">
            <w:pPr>
              <w:ind w:right="-23"/>
              <w:jc w:val="both"/>
              <w:rPr>
                <w:rFonts w:ascii="NTFPreCursivefk" w:hAnsi="NTFPreCursivefk"/>
              </w:rPr>
            </w:pPr>
            <w:r>
              <w:rPr>
                <w:rFonts w:ascii="NTFPreCursivefk" w:hAnsi="NTFPreCursivefk"/>
              </w:rPr>
              <w:t>By July 2023, staff, pupil, parent and governor feedback will indicate that pupils demonstrate a greater depth of consideration of their own lives, lives of others and the world beyond Barnham Primary School.</w:t>
            </w:r>
          </w:p>
          <w:p w14:paraId="2DB40F46" w14:textId="77777777" w:rsidR="00AF1DB5" w:rsidRDefault="00AF1DB5" w:rsidP="000D2484">
            <w:pPr>
              <w:ind w:right="-23"/>
              <w:jc w:val="both"/>
              <w:rPr>
                <w:rFonts w:ascii="NTFPreCursivefk" w:hAnsi="NTFPreCursivefk"/>
              </w:rPr>
            </w:pPr>
            <w:r>
              <w:rPr>
                <w:rFonts w:ascii="NTFPreCursivefk" w:hAnsi="NTFPreCursivefk"/>
              </w:rPr>
              <w:lastRenderedPageBreak/>
              <w:t>Each valued individual in our school community flourishes and achieves their full potential, demonstrated in pupil outcomes, both academic and personal, social and emotional.</w:t>
            </w:r>
          </w:p>
          <w:p w14:paraId="6FBAB0F1" w14:textId="77777777" w:rsidR="00AF1DB5" w:rsidRPr="00AE148C" w:rsidRDefault="00AF1DB5" w:rsidP="000D2484">
            <w:pPr>
              <w:ind w:right="-23"/>
              <w:jc w:val="both"/>
              <w:rPr>
                <w:rFonts w:ascii="NTFPreCursivefk" w:hAnsi="NTFPreCursivefk"/>
              </w:rPr>
            </w:pPr>
          </w:p>
        </w:tc>
      </w:tr>
    </w:tbl>
    <w:p w14:paraId="20557F02" w14:textId="057859E4" w:rsidR="00AF1DB5" w:rsidRDefault="00AF1DB5" w:rsidP="00AF1DB5">
      <w:pPr>
        <w:ind w:right="-113"/>
        <w:rPr>
          <w:rFonts w:ascii="NTFPreCursivefk" w:hAnsi="NTFPreCursivefk"/>
          <w:sz w:val="22"/>
        </w:rPr>
      </w:pPr>
    </w:p>
    <w:p w14:paraId="751D2570" w14:textId="7A3240EE" w:rsidR="000D2484" w:rsidRDefault="000D2484" w:rsidP="00AF1DB5">
      <w:pPr>
        <w:ind w:right="-113"/>
        <w:rPr>
          <w:rFonts w:ascii="NTFPreCursivefk" w:hAnsi="NTFPreCursivefk"/>
          <w:sz w:val="22"/>
        </w:rPr>
      </w:pPr>
    </w:p>
    <w:p w14:paraId="74F1E56A" w14:textId="7EFB168E" w:rsidR="000D2484" w:rsidRDefault="000D2484" w:rsidP="00AF1DB5">
      <w:pPr>
        <w:ind w:right="-113"/>
        <w:rPr>
          <w:rFonts w:ascii="NTFPreCursivefk" w:hAnsi="NTFPreCursivefk"/>
          <w:sz w:val="22"/>
        </w:rPr>
      </w:pPr>
    </w:p>
    <w:p w14:paraId="17653517" w14:textId="77777777" w:rsidR="000D2484" w:rsidRDefault="000D2484" w:rsidP="000D2484">
      <w:pPr>
        <w:ind w:right="-113"/>
        <w:rPr>
          <w:rFonts w:ascii="NTFPreCursivefk" w:hAnsi="NTFPreCursivefk"/>
          <w:sz w:val="22"/>
        </w:rPr>
      </w:pPr>
    </w:p>
    <w:tbl>
      <w:tblPr>
        <w:tblStyle w:val="TableGrid"/>
        <w:tblpPr w:leftFromText="180" w:rightFromText="180" w:vertAnchor="text" w:horzAnchor="margin" w:tblpY="134"/>
        <w:tblW w:w="0" w:type="auto"/>
        <w:tblLook w:val="04A0" w:firstRow="1" w:lastRow="0" w:firstColumn="1" w:lastColumn="0" w:noHBand="0" w:noVBand="1"/>
      </w:tblPr>
      <w:tblGrid>
        <w:gridCol w:w="765"/>
        <w:gridCol w:w="4333"/>
        <w:gridCol w:w="5954"/>
        <w:gridCol w:w="4336"/>
      </w:tblGrid>
      <w:tr w:rsidR="000D2484" w:rsidRPr="00DB2B74" w14:paraId="621C6BBE" w14:textId="77777777" w:rsidTr="000D2484">
        <w:tc>
          <w:tcPr>
            <w:tcW w:w="765" w:type="dxa"/>
            <w:vAlign w:val="center"/>
          </w:tcPr>
          <w:p w14:paraId="20B26CC1" w14:textId="77777777" w:rsidR="000D2484" w:rsidRPr="00DB2B74" w:rsidRDefault="000D2484" w:rsidP="000D2484">
            <w:pPr>
              <w:ind w:right="-113" w:hanging="130"/>
              <w:jc w:val="center"/>
              <w:rPr>
                <w:rFonts w:ascii="NTFPreCursivefk" w:hAnsi="NTFPreCursivefk"/>
                <w:b/>
              </w:rPr>
            </w:pPr>
            <w:r w:rsidRPr="00DB2B74">
              <w:rPr>
                <w:rFonts w:ascii="NTFPreCursivefk" w:hAnsi="NTFPreCursivefk"/>
                <w:b/>
              </w:rPr>
              <w:t>Target</w:t>
            </w:r>
          </w:p>
        </w:tc>
        <w:tc>
          <w:tcPr>
            <w:tcW w:w="4333" w:type="dxa"/>
            <w:vAlign w:val="center"/>
          </w:tcPr>
          <w:p w14:paraId="7802E0D5" w14:textId="77777777" w:rsidR="000D2484" w:rsidRPr="009B1CCA" w:rsidRDefault="000D2484" w:rsidP="000D2484">
            <w:pPr>
              <w:ind w:right="-113" w:hanging="108"/>
              <w:jc w:val="center"/>
              <w:rPr>
                <w:rFonts w:ascii="NTFPreCursivefk" w:hAnsi="NTFPreCursivefk"/>
                <w:i/>
              </w:rPr>
            </w:pPr>
            <w:r w:rsidRPr="00DB2B74">
              <w:rPr>
                <w:rFonts w:ascii="NTFPreCursivefk" w:hAnsi="NTFPreCursivefk"/>
                <w:b/>
              </w:rPr>
              <w:t>Subject/Focus</w:t>
            </w:r>
          </w:p>
        </w:tc>
        <w:tc>
          <w:tcPr>
            <w:tcW w:w="5954" w:type="dxa"/>
            <w:vAlign w:val="center"/>
          </w:tcPr>
          <w:p w14:paraId="2178387A" w14:textId="77777777" w:rsidR="000D2484" w:rsidRPr="00DB2B74" w:rsidRDefault="000D2484" w:rsidP="000D2484">
            <w:pPr>
              <w:ind w:right="-113" w:hanging="174"/>
              <w:jc w:val="center"/>
              <w:rPr>
                <w:rFonts w:ascii="NTFPreCursivefk" w:hAnsi="NTFPreCursivefk"/>
                <w:b/>
              </w:rPr>
            </w:pPr>
            <w:r w:rsidRPr="00DB2B74">
              <w:rPr>
                <w:rFonts w:ascii="NTFPreCursivefk" w:hAnsi="NTFPreCursivefk"/>
                <w:b/>
              </w:rPr>
              <w:t>Leader(s)</w:t>
            </w:r>
          </w:p>
        </w:tc>
        <w:tc>
          <w:tcPr>
            <w:tcW w:w="4336" w:type="dxa"/>
            <w:vAlign w:val="center"/>
          </w:tcPr>
          <w:p w14:paraId="1C1B65C8" w14:textId="77777777" w:rsidR="000D2484" w:rsidRPr="00DB2B74" w:rsidRDefault="000D2484" w:rsidP="000D2484">
            <w:pPr>
              <w:ind w:right="-113" w:hanging="110"/>
              <w:jc w:val="center"/>
              <w:rPr>
                <w:rFonts w:ascii="NTFPreCursivefk" w:hAnsi="NTFPreCursivefk"/>
                <w:b/>
              </w:rPr>
            </w:pPr>
            <w:r w:rsidRPr="00DB2B74">
              <w:rPr>
                <w:rFonts w:ascii="NTFPreCursivefk" w:hAnsi="NTFPreCursivefk"/>
                <w:b/>
              </w:rPr>
              <w:t>Governor(s)</w:t>
            </w:r>
          </w:p>
        </w:tc>
      </w:tr>
      <w:tr w:rsidR="000D2484" w:rsidRPr="00DB2B74" w14:paraId="1B06FC1C" w14:textId="77777777" w:rsidTr="000D2484">
        <w:tc>
          <w:tcPr>
            <w:tcW w:w="765" w:type="dxa"/>
            <w:vAlign w:val="center"/>
          </w:tcPr>
          <w:p w14:paraId="775E39CD" w14:textId="3F557C11" w:rsidR="000D2484" w:rsidRPr="000D2484" w:rsidRDefault="000D2484" w:rsidP="000D2484">
            <w:pPr>
              <w:ind w:right="-113" w:hanging="140"/>
              <w:jc w:val="center"/>
              <w:rPr>
                <w:rFonts w:ascii="NTFPreCursivefk" w:hAnsi="NTFPreCursivefk"/>
                <w:highlight w:val="yellow"/>
              </w:rPr>
            </w:pPr>
            <w:r>
              <w:rPr>
                <w:rFonts w:ascii="NTFPreCursivefk" w:hAnsi="NTFPreCursivefk"/>
                <w:highlight w:val="yellow"/>
              </w:rPr>
              <w:t>3</w:t>
            </w:r>
          </w:p>
        </w:tc>
        <w:tc>
          <w:tcPr>
            <w:tcW w:w="4333" w:type="dxa"/>
            <w:vAlign w:val="center"/>
          </w:tcPr>
          <w:p w14:paraId="74DC6F3F" w14:textId="4F711D3A" w:rsidR="000D2484" w:rsidRPr="000D2484" w:rsidRDefault="000D2484" w:rsidP="000D2484">
            <w:pPr>
              <w:jc w:val="center"/>
              <w:rPr>
                <w:rFonts w:ascii="NTFPreCursivefk" w:hAnsi="NTFPreCursivefk"/>
                <w:b/>
                <w:sz w:val="28"/>
                <w:szCs w:val="28"/>
                <w:highlight w:val="yellow"/>
              </w:rPr>
            </w:pPr>
            <w:r w:rsidRPr="000D2484">
              <w:rPr>
                <w:rFonts w:ascii="NTFPreCursivefk" w:hAnsi="NTFPreCursivefk"/>
                <w:b/>
                <w:color w:val="C00000"/>
                <w:sz w:val="28"/>
                <w:szCs w:val="28"/>
                <w:highlight w:val="yellow"/>
              </w:rPr>
              <w:t>Irresistible learning beyond the classroom</w:t>
            </w:r>
          </w:p>
        </w:tc>
        <w:tc>
          <w:tcPr>
            <w:tcW w:w="5954" w:type="dxa"/>
            <w:vAlign w:val="center"/>
          </w:tcPr>
          <w:p w14:paraId="47A4B4CE" w14:textId="7C3D5B3E" w:rsidR="000D2484" w:rsidRPr="000D2484" w:rsidRDefault="000D2484" w:rsidP="000D2484">
            <w:pPr>
              <w:jc w:val="center"/>
              <w:rPr>
                <w:rFonts w:ascii="NTFPreCursivefk" w:hAnsi="NTFPreCursivefk"/>
                <w:highlight w:val="yellow"/>
              </w:rPr>
            </w:pPr>
            <w:r w:rsidRPr="000D2484">
              <w:rPr>
                <w:rFonts w:asciiTheme="majorHAnsi" w:hAnsiTheme="majorHAnsi" w:cstheme="majorHAnsi"/>
                <w:b/>
                <w:highlight w:val="yellow"/>
              </w:rPr>
              <w:t>Ian Holman Amy Arnold</w:t>
            </w:r>
          </w:p>
        </w:tc>
        <w:tc>
          <w:tcPr>
            <w:tcW w:w="4336" w:type="dxa"/>
            <w:vAlign w:val="center"/>
          </w:tcPr>
          <w:p w14:paraId="14B9127D" w14:textId="11A12253" w:rsidR="000D2484" w:rsidRPr="000D2484" w:rsidRDefault="000D2484" w:rsidP="000D2484">
            <w:pPr>
              <w:jc w:val="center"/>
              <w:rPr>
                <w:rFonts w:ascii="NTFPreCursivefk" w:hAnsi="NTFPreCursivefk"/>
                <w:highlight w:val="yellow"/>
              </w:rPr>
            </w:pPr>
            <w:r w:rsidRPr="000D2484">
              <w:rPr>
                <w:rFonts w:ascii="NTFPreCursivefk" w:hAnsi="NTFPreCursivefk"/>
                <w:highlight w:val="yellow"/>
              </w:rPr>
              <w:t>Matthew Hawthorne</w:t>
            </w:r>
          </w:p>
        </w:tc>
      </w:tr>
    </w:tbl>
    <w:p w14:paraId="76028893" w14:textId="77777777" w:rsidR="000D2484" w:rsidRPr="00F348D0" w:rsidRDefault="000D2484" w:rsidP="000D2484">
      <w:pPr>
        <w:ind w:right="-113"/>
        <w:rPr>
          <w:rFonts w:ascii="NTFPreCursivefk" w:hAnsi="NTFPreCursivefk"/>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9"/>
        <w:gridCol w:w="5129"/>
        <w:gridCol w:w="5130"/>
      </w:tblGrid>
      <w:tr w:rsidR="000D2484" w:rsidRPr="00DB2B74" w14:paraId="5B00E27A" w14:textId="77777777" w:rsidTr="000D2484">
        <w:tc>
          <w:tcPr>
            <w:tcW w:w="15388" w:type="dxa"/>
            <w:gridSpan w:val="3"/>
            <w:shd w:val="clear" w:color="auto" w:fill="auto"/>
          </w:tcPr>
          <w:p w14:paraId="4D0199A6" w14:textId="77777777" w:rsidR="000D2484" w:rsidRDefault="000D2484" w:rsidP="000D2484">
            <w:pPr>
              <w:ind w:right="-113"/>
              <w:jc w:val="center"/>
              <w:rPr>
                <w:rFonts w:ascii="NTFPreCursivefk" w:hAnsi="NTFPreCursivefk"/>
                <w:b/>
              </w:rPr>
            </w:pPr>
            <w:r>
              <w:rPr>
                <w:rFonts w:ascii="NTFPreCursivefk" w:hAnsi="NTFPreCursivefk"/>
                <w:b/>
              </w:rPr>
              <w:t>WHY?</w:t>
            </w:r>
          </w:p>
          <w:p w14:paraId="51704481" w14:textId="77777777" w:rsidR="000D2484" w:rsidRPr="00DB2B74" w:rsidRDefault="000D2484" w:rsidP="000D2484">
            <w:pPr>
              <w:ind w:right="-113"/>
              <w:jc w:val="center"/>
              <w:rPr>
                <w:rFonts w:ascii="NTFPreCursivefk" w:hAnsi="NTFPreCursivefk"/>
                <w:i/>
              </w:rPr>
            </w:pPr>
            <w:r w:rsidRPr="00DB2B74">
              <w:rPr>
                <w:rFonts w:ascii="NTFPreCursivefk" w:hAnsi="NTFPreCursivefk"/>
                <w:i/>
              </w:rPr>
              <w:t>What is the problem we are trying to address</w:t>
            </w:r>
            <w:r>
              <w:rPr>
                <w:rFonts w:ascii="NTFPreCursivefk" w:hAnsi="NTFPreCursivefk"/>
                <w:i/>
              </w:rPr>
              <w:t>?</w:t>
            </w:r>
          </w:p>
        </w:tc>
      </w:tr>
      <w:tr w:rsidR="001A0A65" w:rsidRPr="00ED712C" w14:paraId="46DDB285" w14:textId="77777777" w:rsidTr="000D2484">
        <w:trPr>
          <w:trHeight w:val="50"/>
        </w:trPr>
        <w:tc>
          <w:tcPr>
            <w:tcW w:w="5129" w:type="dxa"/>
            <w:shd w:val="clear" w:color="auto" w:fill="auto"/>
          </w:tcPr>
          <w:p w14:paraId="6457EC72" w14:textId="77777777" w:rsidR="001A0A65" w:rsidRPr="00ED712C" w:rsidRDefault="001A0A65" w:rsidP="001A0A65">
            <w:pPr>
              <w:ind w:right="-113"/>
              <w:jc w:val="both"/>
              <w:rPr>
                <w:rFonts w:ascii="NTFPreCursivefk" w:hAnsi="NTFPreCursivefk"/>
                <w:highlight w:val="yellow"/>
              </w:rPr>
            </w:pPr>
            <w:r w:rsidRPr="00ED712C">
              <w:rPr>
                <w:rFonts w:ascii="NTFPreCursivefk" w:hAnsi="NTFPreCursivefk"/>
                <w:b/>
                <w:highlight w:val="yellow"/>
              </w:rPr>
              <w:t>Staff:</w:t>
            </w:r>
            <w:r w:rsidRPr="00ED712C">
              <w:rPr>
                <w:rFonts w:ascii="NTFPreCursivefk" w:hAnsi="NTFPreCursivefk"/>
                <w:highlight w:val="yellow"/>
              </w:rPr>
              <w:t xml:space="preserve"> </w:t>
            </w:r>
          </w:p>
          <w:p w14:paraId="1C16CFAC" w14:textId="34F3A7BD" w:rsidR="001A0A65" w:rsidRPr="00ED712C" w:rsidRDefault="001A0A65" w:rsidP="001A0A65">
            <w:pPr>
              <w:pStyle w:val="ListParagraph"/>
              <w:numPr>
                <w:ilvl w:val="0"/>
                <w:numId w:val="5"/>
              </w:numPr>
              <w:jc w:val="both"/>
              <w:rPr>
                <w:rFonts w:ascii="NTFPreCursivefk" w:hAnsi="NTFPreCursivefk"/>
                <w:szCs w:val="24"/>
                <w:highlight w:val="yellow"/>
              </w:rPr>
            </w:pPr>
            <w:r w:rsidRPr="00ED712C">
              <w:rPr>
                <w:rFonts w:ascii="NTFPreCursivefk" w:hAnsi="NTFPreCursivefk"/>
                <w:szCs w:val="24"/>
                <w:highlight w:val="yellow"/>
              </w:rPr>
              <w:t>Staff, and all stakeholders, were involved in sharing views on our school Vison and Values during the Summer Term 2023 outcomes from this will now drive our work and direction in ensuring our vison and values</w:t>
            </w:r>
            <w:r w:rsidR="00ED712C" w:rsidRPr="00ED712C">
              <w:rPr>
                <w:rFonts w:ascii="NTFPreCursivefk" w:hAnsi="NTFPreCursivefk"/>
                <w:szCs w:val="24"/>
                <w:highlight w:val="yellow"/>
              </w:rPr>
              <w:t xml:space="preserve"> – through creating irresistible learning beyond the classroom - </w:t>
            </w:r>
            <w:r w:rsidRPr="00ED712C">
              <w:rPr>
                <w:rFonts w:ascii="NTFPreCursivefk" w:hAnsi="NTFPreCursivefk"/>
                <w:szCs w:val="24"/>
                <w:highlight w:val="yellow"/>
              </w:rPr>
              <w:t>are fully embedded and lived out across the school.</w:t>
            </w:r>
          </w:p>
          <w:p w14:paraId="34CF3CED" w14:textId="3229AF6F" w:rsidR="001A0A65" w:rsidRPr="00ED712C" w:rsidRDefault="001A0A65" w:rsidP="001A0A65">
            <w:pPr>
              <w:pStyle w:val="ListParagraph"/>
              <w:numPr>
                <w:ilvl w:val="0"/>
                <w:numId w:val="5"/>
              </w:numPr>
              <w:jc w:val="both"/>
              <w:rPr>
                <w:rFonts w:ascii="NTFPreCursivefk" w:hAnsi="NTFPreCursivefk"/>
                <w:highlight w:val="yellow"/>
              </w:rPr>
            </w:pPr>
            <w:r w:rsidRPr="00ED712C">
              <w:rPr>
                <w:rFonts w:ascii="NTFPreCursivefk" w:hAnsi="NTFPreCursivefk"/>
                <w:szCs w:val="24"/>
                <w:highlight w:val="yellow"/>
              </w:rPr>
              <w:t>The appointment of new staff September and October 2023 has resulted in the need to revisit and enhance how our vision and values are lived out across our school community.</w:t>
            </w:r>
          </w:p>
        </w:tc>
        <w:tc>
          <w:tcPr>
            <w:tcW w:w="5129" w:type="dxa"/>
            <w:shd w:val="clear" w:color="auto" w:fill="auto"/>
          </w:tcPr>
          <w:p w14:paraId="0D612B5D" w14:textId="77777777" w:rsidR="001A0A65" w:rsidRPr="00ED712C" w:rsidRDefault="001A0A65" w:rsidP="001A0A65">
            <w:pPr>
              <w:ind w:right="-113"/>
              <w:jc w:val="both"/>
              <w:rPr>
                <w:rFonts w:ascii="NTFPreCursivefk" w:hAnsi="NTFPreCursivefk"/>
                <w:highlight w:val="yellow"/>
              </w:rPr>
            </w:pPr>
            <w:r w:rsidRPr="00ED712C">
              <w:rPr>
                <w:rFonts w:ascii="NTFPreCursivefk" w:hAnsi="NTFPreCursivefk"/>
                <w:b/>
                <w:highlight w:val="yellow"/>
              </w:rPr>
              <w:t>Pupils:</w:t>
            </w:r>
            <w:r w:rsidRPr="00ED712C">
              <w:rPr>
                <w:rFonts w:ascii="NTFPreCursivefk" w:hAnsi="NTFPreCursivefk"/>
                <w:highlight w:val="yellow"/>
              </w:rPr>
              <w:t xml:space="preserve"> </w:t>
            </w:r>
          </w:p>
          <w:p w14:paraId="63C94B66" w14:textId="21B115B7" w:rsidR="001A0A65" w:rsidRPr="00ED712C" w:rsidRDefault="001A0A65" w:rsidP="001A0A65">
            <w:pPr>
              <w:pStyle w:val="ListParagraph"/>
              <w:numPr>
                <w:ilvl w:val="0"/>
                <w:numId w:val="6"/>
              </w:numPr>
              <w:ind w:right="-20"/>
              <w:jc w:val="both"/>
              <w:rPr>
                <w:rFonts w:ascii="NTFPreCursivefk" w:hAnsi="NTFPreCursivefk"/>
                <w:szCs w:val="24"/>
                <w:highlight w:val="yellow"/>
              </w:rPr>
            </w:pPr>
            <w:r w:rsidRPr="00ED712C">
              <w:rPr>
                <w:rFonts w:ascii="NTFPreCursivefk" w:hAnsi="NTFPreCursivefk"/>
                <w:szCs w:val="24"/>
                <w:highlight w:val="yellow"/>
              </w:rPr>
              <w:t>Not all pupils have the opportunity to shine in the classroom environment.  Many pupils are more engaged when given the chance to learn outside the classroom.  Learning beyond the classroom is often more memorable and more meaningful and can help children to better process new concepts and commit new learning to their long-term memory.</w:t>
            </w:r>
          </w:p>
          <w:p w14:paraId="4FF68361" w14:textId="5CBEE073" w:rsidR="001A0A65" w:rsidRPr="00ED712C" w:rsidRDefault="001A0A65" w:rsidP="001A0A65">
            <w:pPr>
              <w:pStyle w:val="ListParagraph"/>
              <w:numPr>
                <w:ilvl w:val="0"/>
                <w:numId w:val="6"/>
              </w:numPr>
              <w:ind w:right="-20"/>
              <w:jc w:val="both"/>
              <w:rPr>
                <w:rFonts w:ascii="NTFPreCursivefk" w:hAnsi="NTFPreCursivefk"/>
                <w:szCs w:val="24"/>
                <w:highlight w:val="yellow"/>
              </w:rPr>
            </w:pPr>
            <w:r w:rsidRPr="00ED712C">
              <w:rPr>
                <w:rFonts w:ascii="NTFPreCursivefk" w:hAnsi="NTFPreCursivefk"/>
                <w:szCs w:val="24"/>
                <w:highlight w:val="yellow"/>
              </w:rPr>
              <w:t xml:space="preserve">Many children were denied learning opportunities beyond the classroom both during and immediately after the pandemic.  </w:t>
            </w:r>
          </w:p>
          <w:p w14:paraId="17244AC8" w14:textId="2E997C53" w:rsidR="001A0A65" w:rsidRPr="00ED712C" w:rsidRDefault="001A0A65" w:rsidP="001A0A65">
            <w:pPr>
              <w:pStyle w:val="ListParagraph"/>
              <w:numPr>
                <w:ilvl w:val="0"/>
                <w:numId w:val="6"/>
              </w:numPr>
              <w:ind w:right="-20"/>
              <w:jc w:val="both"/>
              <w:rPr>
                <w:rFonts w:ascii="NTFPreCursivefk" w:hAnsi="NTFPreCursivefk"/>
                <w:szCs w:val="24"/>
                <w:highlight w:val="yellow"/>
              </w:rPr>
            </w:pPr>
            <w:r w:rsidRPr="00ED712C">
              <w:rPr>
                <w:rFonts w:ascii="NTFPreCursivefk" w:hAnsi="NTFPreCursivefk"/>
                <w:szCs w:val="24"/>
                <w:highlight w:val="yellow"/>
              </w:rPr>
              <w:t xml:space="preserve">Ofsted acknowledge that improving children’s cultural capital is of vital importance, in particular those children from more deprived </w:t>
            </w:r>
            <w:r w:rsidR="00ED712C" w:rsidRPr="00ED712C">
              <w:rPr>
                <w:rFonts w:ascii="NTFPreCursivefk" w:hAnsi="NTFPreCursivefk"/>
                <w:szCs w:val="24"/>
                <w:highlight w:val="yellow"/>
              </w:rPr>
              <w:t>backgrounds (For Ofsted, the de</w:t>
            </w:r>
            <w:r w:rsidRPr="00ED712C">
              <w:rPr>
                <w:rFonts w:ascii="NTFPreCursivefk" w:hAnsi="NTFPreCursivefk"/>
                <w:szCs w:val="24"/>
                <w:highlight w:val="yellow"/>
              </w:rPr>
              <w:t xml:space="preserve">finition of cultural capital is “the essential knowledge that pupils need to be educated citizens, introducing them to the best that has been thought and said and helping engender an </w:t>
            </w:r>
            <w:r w:rsidRPr="00ED712C">
              <w:rPr>
                <w:rFonts w:ascii="NTFPreCursivefk" w:hAnsi="NTFPreCursivefk"/>
                <w:szCs w:val="24"/>
                <w:highlight w:val="yellow"/>
              </w:rPr>
              <w:lastRenderedPageBreak/>
              <w:t>appreciation of human creativity.” (</w:t>
            </w:r>
            <w:proofErr w:type="spellStart"/>
            <w:r w:rsidRPr="00ED712C">
              <w:rPr>
                <w:rFonts w:ascii="NTFPreCursivefk" w:hAnsi="NTFPreCursivefk"/>
                <w:szCs w:val="24"/>
                <w:highlight w:val="yellow"/>
              </w:rPr>
              <w:t>DfE</w:t>
            </w:r>
            <w:proofErr w:type="spellEnd"/>
            <w:r w:rsidRPr="00ED712C">
              <w:rPr>
                <w:rFonts w:ascii="NTFPreCursivefk" w:hAnsi="NTFPreCursivefk"/>
                <w:szCs w:val="24"/>
                <w:highlight w:val="yellow"/>
              </w:rPr>
              <w:t xml:space="preserve"> 2014 p.5)  To achieve this end, embedding a variety of cultural experiences in our curriculum is essential. </w:t>
            </w:r>
          </w:p>
          <w:p w14:paraId="11508125" w14:textId="34A3F49E" w:rsidR="001A0A65" w:rsidRPr="00ED712C" w:rsidRDefault="001A0A65" w:rsidP="001A0A65">
            <w:pPr>
              <w:ind w:right="-20"/>
              <w:jc w:val="both"/>
              <w:rPr>
                <w:rFonts w:ascii="NTFPreCursivefk" w:hAnsi="NTFPreCursivefk"/>
                <w:highlight w:val="yellow"/>
              </w:rPr>
            </w:pPr>
          </w:p>
        </w:tc>
        <w:tc>
          <w:tcPr>
            <w:tcW w:w="5130" w:type="dxa"/>
            <w:shd w:val="clear" w:color="auto" w:fill="auto"/>
          </w:tcPr>
          <w:p w14:paraId="587717A5" w14:textId="77777777" w:rsidR="001A0A65" w:rsidRPr="00ED712C" w:rsidRDefault="001A0A65" w:rsidP="001A0A65">
            <w:pPr>
              <w:ind w:right="-113"/>
              <w:jc w:val="both"/>
              <w:rPr>
                <w:rFonts w:ascii="NTFPreCursivefk" w:hAnsi="NTFPreCursivefk"/>
                <w:highlight w:val="yellow"/>
              </w:rPr>
            </w:pPr>
            <w:r w:rsidRPr="00ED712C">
              <w:rPr>
                <w:rFonts w:ascii="NTFPreCursivefk" w:hAnsi="NTFPreCursivefk"/>
                <w:b/>
                <w:highlight w:val="yellow"/>
              </w:rPr>
              <w:lastRenderedPageBreak/>
              <w:t>Attainment:</w:t>
            </w:r>
            <w:r w:rsidRPr="00ED712C">
              <w:rPr>
                <w:rFonts w:ascii="NTFPreCursivefk" w:hAnsi="NTFPreCursivefk"/>
                <w:highlight w:val="yellow"/>
              </w:rPr>
              <w:t xml:space="preserve"> </w:t>
            </w:r>
          </w:p>
          <w:p w14:paraId="02526855" w14:textId="187D2869" w:rsidR="00ED712C" w:rsidRPr="00ED712C" w:rsidRDefault="00ED712C" w:rsidP="00ED712C">
            <w:pPr>
              <w:pStyle w:val="ListParagraph"/>
              <w:numPr>
                <w:ilvl w:val="0"/>
                <w:numId w:val="7"/>
              </w:numPr>
              <w:jc w:val="both"/>
              <w:rPr>
                <w:rFonts w:ascii="NTFPreCursivefk" w:hAnsi="NTFPreCursivefk"/>
                <w:szCs w:val="24"/>
                <w:highlight w:val="yellow"/>
              </w:rPr>
            </w:pPr>
            <w:r w:rsidRPr="00ED712C">
              <w:rPr>
                <w:rFonts w:ascii="NTFPreCursivefk" w:hAnsi="NTFPreCursivefk"/>
                <w:szCs w:val="24"/>
                <w:highlight w:val="yellow"/>
              </w:rPr>
              <w:t>By maximising the potential to create meaningful, engaging and memorable learning opportunities</w:t>
            </w:r>
            <w:r w:rsidR="001A0A65" w:rsidRPr="00ED712C">
              <w:rPr>
                <w:rFonts w:ascii="NTFPreCursivefk" w:hAnsi="NTFPreCursivefk"/>
                <w:szCs w:val="24"/>
                <w:highlight w:val="yellow"/>
              </w:rPr>
              <w:t>.</w:t>
            </w:r>
            <w:r w:rsidRPr="00ED712C">
              <w:rPr>
                <w:rFonts w:ascii="NTFPreCursivefk" w:hAnsi="NTFPreCursivefk"/>
                <w:szCs w:val="24"/>
                <w:highlight w:val="yellow"/>
              </w:rPr>
              <w:t xml:space="preserve"> </w:t>
            </w:r>
            <w:proofErr w:type="gramStart"/>
            <w:r w:rsidRPr="00ED712C">
              <w:rPr>
                <w:rFonts w:ascii="NTFPreCursivefk" w:hAnsi="NTFPreCursivefk"/>
                <w:szCs w:val="24"/>
                <w:highlight w:val="yellow"/>
              </w:rPr>
              <w:t>beyond</w:t>
            </w:r>
            <w:proofErr w:type="gramEnd"/>
            <w:r w:rsidRPr="00ED712C">
              <w:rPr>
                <w:rFonts w:ascii="NTFPreCursivefk" w:hAnsi="NTFPreCursivefk"/>
                <w:szCs w:val="24"/>
                <w:highlight w:val="yellow"/>
              </w:rPr>
              <w:t xml:space="preserve"> the classroom we aim to improve the attainment of all pupils, particularly those with SEND, who might be described as passive learners in the classroom and those who might present behavioural challenges in the classroom environment.  </w:t>
            </w:r>
          </w:p>
          <w:p w14:paraId="28C77D84" w14:textId="77777777" w:rsidR="00ED712C" w:rsidRPr="00ED712C" w:rsidRDefault="00ED712C" w:rsidP="00ED712C">
            <w:pPr>
              <w:pStyle w:val="ListParagraph"/>
              <w:numPr>
                <w:ilvl w:val="0"/>
                <w:numId w:val="7"/>
              </w:numPr>
              <w:ind w:right="-20"/>
              <w:jc w:val="both"/>
              <w:rPr>
                <w:rFonts w:ascii="NTFPreCursivefk" w:hAnsi="NTFPreCursivefk"/>
                <w:szCs w:val="24"/>
                <w:highlight w:val="yellow"/>
              </w:rPr>
            </w:pPr>
            <w:r w:rsidRPr="00ED712C">
              <w:rPr>
                <w:rFonts w:ascii="NTFPreCursivefk" w:hAnsi="NTFPreCursivefk"/>
                <w:szCs w:val="24"/>
                <w:highlight w:val="yellow"/>
              </w:rPr>
              <w:t>Learning beyond the classroom increase motivation which regularly translates to higher quality outcomes back in the classroom.</w:t>
            </w:r>
          </w:p>
          <w:p w14:paraId="14840BDB" w14:textId="5BE1D12D" w:rsidR="00ED712C" w:rsidRPr="00ED712C" w:rsidRDefault="00ED712C" w:rsidP="00ED712C">
            <w:pPr>
              <w:pStyle w:val="ListParagraph"/>
              <w:numPr>
                <w:ilvl w:val="0"/>
                <w:numId w:val="7"/>
              </w:numPr>
              <w:jc w:val="both"/>
              <w:rPr>
                <w:rFonts w:ascii="NTFPreCursivefk" w:hAnsi="NTFPreCursivefk"/>
                <w:szCs w:val="24"/>
                <w:highlight w:val="yellow"/>
              </w:rPr>
            </w:pPr>
            <w:r w:rsidRPr="00ED712C">
              <w:rPr>
                <w:rFonts w:ascii="NTFPreCursivefk" w:hAnsi="NTFPreCursivefk"/>
                <w:szCs w:val="24"/>
                <w:highlight w:val="yellow"/>
              </w:rPr>
              <w:t xml:space="preserve">Studies have shown that learning outside the classroom has many benefits for children’s mental health and can also boost attendance, which in turn boosts attainment. </w:t>
            </w:r>
          </w:p>
          <w:p w14:paraId="690383A1" w14:textId="16277223" w:rsidR="001A0A65" w:rsidRPr="00ED712C" w:rsidRDefault="00ED712C" w:rsidP="00ED712C">
            <w:pPr>
              <w:pStyle w:val="ListParagraph"/>
              <w:ind w:left="360"/>
              <w:jc w:val="both"/>
              <w:rPr>
                <w:rFonts w:ascii="NTFPreCursivefk" w:hAnsi="NTFPreCursivefk"/>
                <w:szCs w:val="24"/>
                <w:highlight w:val="yellow"/>
              </w:rPr>
            </w:pPr>
            <w:r w:rsidRPr="00ED712C">
              <w:rPr>
                <w:rFonts w:ascii="NTFPreCursivefk" w:hAnsi="NTFPreCursivefk"/>
                <w:szCs w:val="24"/>
                <w:highlight w:val="yellow"/>
              </w:rPr>
              <w:t xml:space="preserve"> </w:t>
            </w:r>
          </w:p>
        </w:tc>
      </w:tr>
    </w:tbl>
    <w:p w14:paraId="019D39F4" w14:textId="07C4FC91" w:rsidR="000D2484" w:rsidRDefault="000D2484" w:rsidP="00AF1DB5">
      <w:pPr>
        <w:ind w:right="-113"/>
        <w:rPr>
          <w:rFonts w:ascii="NTFPreCursivefk" w:hAnsi="NTFPreCursivefk"/>
          <w:sz w:val="22"/>
        </w:rPr>
      </w:pPr>
    </w:p>
    <w:p w14:paraId="2B19FFA0" w14:textId="1F705DE7" w:rsidR="000D2484" w:rsidRDefault="000D2484" w:rsidP="00AF1DB5">
      <w:pPr>
        <w:ind w:right="-113"/>
        <w:rPr>
          <w:rFonts w:ascii="NTFPreCursivefk" w:hAnsi="NTFPreCursivefk"/>
          <w:sz w:val="22"/>
        </w:rPr>
      </w:pPr>
    </w:p>
    <w:p w14:paraId="34CF2EAA" w14:textId="77777777" w:rsidR="000D2484" w:rsidRPr="00F348D0" w:rsidRDefault="000D2484" w:rsidP="00AF1DB5">
      <w:pPr>
        <w:ind w:right="-113"/>
        <w:rPr>
          <w:rFonts w:ascii="NTFPreCursivefk" w:hAnsi="NTFPreCursivefk"/>
          <w:sz w:val="22"/>
        </w:rPr>
      </w:pPr>
    </w:p>
    <w:tbl>
      <w:tblPr>
        <w:tblStyle w:val="TableGrid"/>
        <w:tblW w:w="0" w:type="auto"/>
        <w:tblLook w:val="04A0" w:firstRow="1" w:lastRow="0" w:firstColumn="1" w:lastColumn="0" w:noHBand="0" w:noVBand="1"/>
      </w:tblPr>
      <w:tblGrid>
        <w:gridCol w:w="2405"/>
        <w:gridCol w:w="5103"/>
        <w:gridCol w:w="2410"/>
        <w:gridCol w:w="2268"/>
        <w:gridCol w:w="3202"/>
      </w:tblGrid>
      <w:tr w:rsidR="00AF1DB5" w:rsidRPr="00DB2B74" w14:paraId="54706402" w14:textId="77777777" w:rsidTr="000D2484">
        <w:trPr>
          <w:trHeight w:val="50"/>
        </w:trPr>
        <w:tc>
          <w:tcPr>
            <w:tcW w:w="2405" w:type="dxa"/>
          </w:tcPr>
          <w:p w14:paraId="0AF6326B" w14:textId="77777777" w:rsidR="00AF1DB5" w:rsidRPr="00DB2B74" w:rsidRDefault="00AF1DB5" w:rsidP="000D2484">
            <w:pPr>
              <w:jc w:val="center"/>
              <w:rPr>
                <w:rFonts w:ascii="NTFPreCursivefk" w:hAnsi="NTFPreCursivefk"/>
                <w:b/>
              </w:rPr>
            </w:pPr>
            <w:r>
              <w:rPr>
                <w:rFonts w:ascii="NTFPreCursivefk" w:hAnsi="NTFPreCursivefk"/>
                <w:b/>
              </w:rPr>
              <w:t>WHAT?</w:t>
            </w:r>
          </w:p>
          <w:p w14:paraId="21F8D950" w14:textId="77777777" w:rsidR="00AF1DB5" w:rsidRPr="00ED64C5" w:rsidRDefault="00AF1DB5" w:rsidP="000D2484">
            <w:pPr>
              <w:jc w:val="center"/>
              <w:rPr>
                <w:rFonts w:ascii="NTFPreCursivefk" w:hAnsi="NTFPreCursivefk"/>
                <w:i/>
              </w:rPr>
            </w:pPr>
            <w:r w:rsidRPr="00ED64C5">
              <w:rPr>
                <w:rFonts w:ascii="NTFPreCursivefk" w:hAnsi="NTFPreCursivefk"/>
                <w:i/>
              </w:rPr>
              <w:t xml:space="preserve">What </w:t>
            </w:r>
            <w:r>
              <w:rPr>
                <w:rFonts w:ascii="NTFPreCursivefk" w:hAnsi="NTFPreCursivefk"/>
                <w:i/>
              </w:rPr>
              <w:t>is the key ingredient</w:t>
            </w:r>
            <w:r w:rsidRPr="00ED64C5">
              <w:rPr>
                <w:rFonts w:ascii="NTFPreCursivefk" w:hAnsi="NTFPreCursivefk"/>
                <w:i/>
              </w:rPr>
              <w:t xml:space="preserve"> that will be different?</w:t>
            </w:r>
          </w:p>
        </w:tc>
        <w:tc>
          <w:tcPr>
            <w:tcW w:w="5103" w:type="dxa"/>
          </w:tcPr>
          <w:p w14:paraId="62B58C81" w14:textId="77777777" w:rsidR="00AF1DB5" w:rsidRPr="00DB2B74" w:rsidRDefault="00AF1DB5" w:rsidP="000D2484">
            <w:pPr>
              <w:ind w:right="-46"/>
              <w:jc w:val="center"/>
              <w:rPr>
                <w:rFonts w:ascii="NTFPreCursivefk" w:hAnsi="NTFPreCursivefk"/>
                <w:b/>
              </w:rPr>
            </w:pPr>
            <w:r>
              <w:rPr>
                <w:rFonts w:ascii="NTFPreCursivefk" w:hAnsi="NTFPreCursivefk"/>
                <w:b/>
              </w:rPr>
              <w:t>HOW WILL IT BE DONE?</w:t>
            </w:r>
          </w:p>
          <w:p w14:paraId="69DC24C6" w14:textId="77777777" w:rsidR="00AF1DB5" w:rsidRDefault="00AF1DB5" w:rsidP="000D2484">
            <w:pPr>
              <w:ind w:right="-46"/>
              <w:jc w:val="center"/>
              <w:rPr>
                <w:rFonts w:ascii="NTFPreCursivefk" w:hAnsi="NTFPreCursivefk"/>
                <w:i/>
              </w:rPr>
            </w:pPr>
            <w:r w:rsidRPr="00ED64C5">
              <w:rPr>
                <w:rFonts w:ascii="NTFPreCursivefk" w:hAnsi="NTFPreCursivefk"/>
                <w:i/>
              </w:rPr>
              <w:t>What are the implementation actions</w:t>
            </w:r>
          </w:p>
          <w:p w14:paraId="3D7BC00F" w14:textId="77777777" w:rsidR="00AF1DB5" w:rsidRPr="00ED64C5" w:rsidRDefault="00AF1DB5" w:rsidP="000D2484">
            <w:pPr>
              <w:ind w:right="-46"/>
              <w:jc w:val="center"/>
              <w:rPr>
                <w:rFonts w:ascii="NTFPreCursivefk" w:hAnsi="NTFPreCursivefk"/>
                <w:i/>
              </w:rPr>
            </w:pPr>
            <w:r w:rsidRPr="00ED64C5">
              <w:rPr>
                <w:rFonts w:ascii="NTFPreCursivefk" w:hAnsi="NTFPreCursivefk"/>
                <w:i/>
              </w:rPr>
              <w:t>(</w:t>
            </w:r>
            <w:proofErr w:type="gramStart"/>
            <w:r w:rsidRPr="00ED64C5">
              <w:rPr>
                <w:rFonts w:ascii="NTFPreCursivefk" w:hAnsi="NTFPreCursivefk"/>
                <w:i/>
              </w:rPr>
              <w:t>including</w:t>
            </w:r>
            <w:proofErr w:type="gramEnd"/>
            <w:r w:rsidRPr="00ED64C5">
              <w:rPr>
                <w:rFonts w:ascii="NTFPreCursivefk" w:hAnsi="NTFPreCursivefk"/>
                <w:i/>
              </w:rPr>
              <w:t xml:space="preserve"> training, </w:t>
            </w:r>
            <w:r>
              <w:rPr>
                <w:rFonts w:ascii="NTFPreCursivefk" w:hAnsi="NTFPreCursivefk"/>
                <w:i/>
              </w:rPr>
              <w:t xml:space="preserve">resources, </w:t>
            </w:r>
            <w:r w:rsidRPr="00ED64C5">
              <w:rPr>
                <w:rFonts w:ascii="NTFPreCursivefk" w:hAnsi="NTFPreCursivefk"/>
                <w:i/>
              </w:rPr>
              <w:t>coaching etc.)?</w:t>
            </w:r>
          </w:p>
        </w:tc>
        <w:tc>
          <w:tcPr>
            <w:tcW w:w="2410" w:type="dxa"/>
          </w:tcPr>
          <w:p w14:paraId="4F83CA27" w14:textId="77777777" w:rsidR="00AF1DB5" w:rsidRDefault="00AF1DB5" w:rsidP="000D2484">
            <w:pPr>
              <w:jc w:val="center"/>
              <w:rPr>
                <w:rFonts w:ascii="NTFPreCursivefk" w:hAnsi="NTFPreCursivefk"/>
                <w:i/>
              </w:rPr>
            </w:pPr>
            <w:r>
              <w:rPr>
                <w:rFonts w:ascii="NTFPreCursivefk" w:hAnsi="NTFPreCursivefk"/>
                <w:b/>
              </w:rPr>
              <w:t>WHO?  WHEN?</w:t>
            </w:r>
          </w:p>
          <w:p w14:paraId="0DEF17AF" w14:textId="77777777" w:rsidR="00AF1DB5" w:rsidRDefault="00AF1DB5" w:rsidP="000D2484">
            <w:pPr>
              <w:jc w:val="center"/>
              <w:rPr>
                <w:rFonts w:ascii="NTFPreCursivefk" w:hAnsi="NTFPreCursivefk"/>
                <w:i/>
              </w:rPr>
            </w:pPr>
            <w:r>
              <w:rPr>
                <w:rFonts w:ascii="NTFPreCursivefk" w:hAnsi="NTFPreCursivefk"/>
                <w:i/>
              </w:rPr>
              <w:t>Who is responsible?</w:t>
            </w:r>
          </w:p>
          <w:p w14:paraId="286C3C10" w14:textId="77777777" w:rsidR="00AF1DB5" w:rsidRPr="009B1CCA" w:rsidRDefault="00AF1DB5" w:rsidP="000D2484">
            <w:pPr>
              <w:jc w:val="center"/>
              <w:rPr>
                <w:rFonts w:ascii="NTFPreCursivefk" w:hAnsi="NTFPreCursivefk"/>
                <w:i/>
              </w:rPr>
            </w:pPr>
            <w:r>
              <w:rPr>
                <w:rFonts w:ascii="NTFPreCursivefk" w:hAnsi="NTFPreCursivefk"/>
                <w:i/>
              </w:rPr>
              <w:t>What is the timescale?</w:t>
            </w:r>
          </w:p>
        </w:tc>
        <w:tc>
          <w:tcPr>
            <w:tcW w:w="2268" w:type="dxa"/>
          </w:tcPr>
          <w:p w14:paraId="5B490116" w14:textId="77777777" w:rsidR="00AF1DB5" w:rsidRDefault="00AF1DB5" w:rsidP="000D2484">
            <w:pPr>
              <w:jc w:val="center"/>
              <w:rPr>
                <w:rFonts w:ascii="NTFPreCursivefk" w:hAnsi="NTFPreCursivefk"/>
                <w:i/>
              </w:rPr>
            </w:pPr>
            <w:r>
              <w:rPr>
                <w:rFonts w:ascii="NTFPreCursivefk" w:hAnsi="NTFPreCursivefk"/>
                <w:b/>
              </w:rPr>
              <w:t>HOW WILL YOU KNOW?</w:t>
            </w:r>
          </w:p>
          <w:p w14:paraId="1ABB8994" w14:textId="77777777" w:rsidR="00AF1DB5" w:rsidRPr="00ED64C5" w:rsidRDefault="00AF1DB5" w:rsidP="000D2484">
            <w:pPr>
              <w:jc w:val="center"/>
              <w:rPr>
                <w:rFonts w:ascii="NTFPreCursivefk" w:hAnsi="NTFPreCursivefk"/>
                <w:i/>
              </w:rPr>
            </w:pPr>
            <w:r>
              <w:rPr>
                <w:rFonts w:ascii="NTFPreCursivefk" w:hAnsi="NTFPreCursivefk"/>
                <w:i/>
              </w:rPr>
              <w:t>How will the implementation and impact be monitored?</w:t>
            </w:r>
          </w:p>
        </w:tc>
        <w:tc>
          <w:tcPr>
            <w:tcW w:w="3202" w:type="dxa"/>
          </w:tcPr>
          <w:p w14:paraId="2799AB6A" w14:textId="77777777" w:rsidR="00AF1DB5" w:rsidRDefault="00AF1DB5" w:rsidP="000D2484">
            <w:pPr>
              <w:ind w:right="-19"/>
              <w:jc w:val="center"/>
              <w:rPr>
                <w:rFonts w:ascii="NTFPreCursivefk" w:hAnsi="NTFPreCursivefk"/>
                <w:i/>
              </w:rPr>
            </w:pPr>
            <w:r>
              <w:rPr>
                <w:rFonts w:ascii="NTFPreCursivefk" w:hAnsi="NTFPreCursivefk"/>
                <w:b/>
              </w:rPr>
              <w:t>HOW WELL?</w:t>
            </w:r>
          </w:p>
          <w:p w14:paraId="4D51C145" w14:textId="77777777" w:rsidR="00AF1DB5" w:rsidRPr="009B1CCA" w:rsidRDefault="00AF1DB5" w:rsidP="000D2484">
            <w:pPr>
              <w:ind w:right="-19"/>
              <w:jc w:val="center"/>
              <w:rPr>
                <w:rFonts w:ascii="NTFPreCursivefk" w:hAnsi="NTFPreCursivefk"/>
                <w:i/>
              </w:rPr>
            </w:pPr>
            <w:r>
              <w:rPr>
                <w:rFonts w:ascii="NTFPreCursivefk" w:hAnsi="NTFPreCursivefk"/>
                <w:i/>
              </w:rPr>
              <w:t>What impact has been seen so far?  Any issues or changes needed?</w:t>
            </w:r>
          </w:p>
        </w:tc>
      </w:tr>
      <w:tr w:rsidR="00AF1DB5" w:rsidRPr="00DB2B74" w14:paraId="119979BD" w14:textId="77777777" w:rsidTr="000D2484">
        <w:trPr>
          <w:trHeight w:val="350"/>
        </w:trPr>
        <w:tc>
          <w:tcPr>
            <w:tcW w:w="2405" w:type="dxa"/>
            <w:vMerge w:val="restart"/>
          </w:tcPr>
          <w:p w14:paraId="104C33B5" w14:textId="7CF04517" w:rsidR="000A0546" w:rsidRPr="00287697" w:rsidRDefault="000A0546" w:rsidP="000A0546">
            <w:pPr>
              <w:spacing w:after="240"/>
              <w:jc w:val="both"/>
              <w:rPr>
                <w:rFonts w:asciiTheme="majorHAnsi" w:hAnsiTheme="majorHAnsi" w:cstheme="majorHAnsi"/>
              </w:rPr>
            </w:pPr>
            <w:r w:rsidRPr="00DC5753">
              <w:rPr>
                <w:rFonts w:asciiTheme="majorHAnsi" w:hAnsiTheme="majorHAnsi" w:cstheme="majorHAnsi"/>
                <w:b/>
                <w:highlight w:val="yellow"/>
              </w:rPr>
              <w:t>Target 3  -</w:t>
            </w:r>
            <w:r w:rsidRPr="00DC5753">
              <w:rPr>
                <w:rFonts w:asciiTheme="majorHAnsi" w:hAnsiTheme="majorHAnsi" w:cstheme="majorHAnsi"/>
                <w:highlight w:val="yellow"/>
              </w:rPr>
              <w:t xml:space="preserve">  </w:t>
            </w:r>
            <w:r w:rsidRPr="00DC5753">
              <w:rPr>
                <w:rFonts w:asciiTheme="majorHAnsi" w:hAnsiTheme="majorHAnsi" w:cstheme="majorHAnsi"/>
                <w:b/>
                <w:color w:val="C00000"/>
                <w:highlight w:val="yellow"/>
              </w:rPr>
              <w:t>Irresistible Learning</w:t>
            </w:r>
            <w:r w:rsidRPr="00DC5753">
              <w:rPr>
                <w:rFonts w:asciiTheme="majorHAnsi" w:hAnsiTheme="majorHAnsi" w:cstheme="majorHAnsi"/>
                <w:color w:val="C00000"/>
                <w:highlight w:val="yellow"/>
              </w:rPr>
              <w:t xml:space="preserve"> </w:t>
            </w:r>
            <w:r w:rsidRPr="00DC5753">
              <w:rPr>
                <w:rFonts w:asciiTheme="majorHAnsi" w:hAnsiTheme="majorHAnsi" w:cstheme="majorHAnsi"/>
                <w:highlight w:val="yellow"/>
              </w:rPr>
              <w:t xml:space="preserve">beyond the classroom – </w:t>
            </w:r>
            <w:r w:rsidR="001B5120">
              <w:rPr>
                <w:rFonts w:asciiTheme="majorHAnsi" w:hAnsiTheme="majorHAnsi" w:cstheme="majorHAnsi"/>
                <w:highlight w:val="yellow"/>
              </w:rPr>
              <w:t xml:space="preserve">all staff to be involved in working to </w:t>
            </w:r>
            <w:r w:rsidRPr="00DC5753">
              <w:rPr>
                <w:rFonts w:asciiTheme="majorHAnsi" w:hAnsiTheme="majorHAnsi" w:cstheme="majorHAnsi"/>
                <w:highlight w:val="yellow"/>
              </w:rPr>
              <w:t xml:space="preserve">maximising opportunities for learning beyond the classroom, for example through educational visits, increased numbers of visitors to school, ‘countryside week,’ and making full use of the school </w:t>
            </w:r>
            <w:r w:rsidRPr="00A35B8E">
              <w:rPr>
                <w:rFonts w:asciiTheme="majorHAnsi" w:hAnsiTheme="majorHAnsi" w:cstheme="majorHAnsi"/>
                <w:highlight w:val="yellow"/>
              </w:rPr>
              <w:t>grounds</w:t>
            </w:r>
            <w:r w:rsidR="00A35B8E" w:rsidRPr="00A35B8E">
              <w:rPr>
                <w:rFonts w:asciiTheme="majorHAnsi" w:hAnsiTheme="majorHAnsi" w:cstheme="majorHAnsi"/>
                <w:highlight w:val="yellow"/>
              </w:rPr>
              <w:t xml:space="preserve"> in order to broaden the children’s horizons and improve their cultural capital.</w:t>
            </w:r>
          </w:p>
          <w:p w14:paraId="76B988CD" w14:textId="3D4F5445" w:rsidR="00AF1DB5" w:rsidRPr="00AF1DB5" w:rsidRDefault="00AF1DB5" w:rsidP="00AF1DB5">
            <w:pPr>
              <w:jc w:val="both"/>
              <w:rPr>
                <w:rFonts w:ascii="NTFPreCursivefk" w:hAnsi="NTFPreCursivefk"/>
                <w:b/>
              </w:rPr>
            </w:pPr>
          </w:p>
        </w:tc>
        <w:tc>
          <w:tcPr>
            <w:tcW w:w="5103" w:type="dxa"/>
          </w:tcPr>
          <w:p w14:paraId="53B46EF5" w14:textId="426521D5" w:rsidR="00AF1DB5" w:rsidRPr="00A35B8E" w:rsidRDefault="000A0546" w:rsidP="000D2484">
            <w:pPr>
              <w:ind w:right="-46"/>
              <w:jc w:val="both"/>
              <w:rPr>
                <w:rFonts w:ascii="NTFPreCursivefk" w:hAnsi="NTFPreCursivefk"/>
                <w:highlight w:val="yellow"/>
              </w:rPr>
            </w:pPr>
            <w:r w:rsidRPr="00A35B8E">
              <w:rPr>
                <w:rFonts w:ascii="NTFPreCursivefk" w:hAnsi="NTFPreCursivefk"/>
                <w:highlight w:val="yellow"/>
              </w:rPr>
              <w:t>IH to lead a staff meeting to explain the Learning Outside the Classroom Quality Mark.</w:t>
            </w:r>
          </w:p>
          <w:p w14:paraId="1F93A544" w14:textId="7B41F968" w:rsidR="000A0546" w:rsidRDefault="000A0546" w:rsidP="000D2484">
            <w:pPr>
              <w:ind w:right="-46"/>
              <w:jc w:val="both"/>
              <w:rPr>
                <w:rFonts w:ascii="NTFPreCursivefk" w:hAnsi="NTFPreCursivefk"/>
              </w:rPr>
            </w:pPr>
            <w:r w:rsidRPr="00A35B8E">
              <w:rPr>
                <w:rFonts w:ascii="NTFPreCursivefk" w:hAnsi="NTFPreCursivefk"/>
                <w:highlight w:val="yellow"/>
              </w:rPr>
              <w:t>Staff to reflect on the opportunities we currently provide for learning beyond the classroom and to discuss how, when and where we might expand and enhance these opportunities.</w:t>
            </w:r>
          </w:p>
          <w:p w14:paraId="4C118E2F" w14:textId="77777777" w:rsidR="00AF1DB5" w:rsidRPr="00DB2B74" w:rsidRDefault="00AF1DB5" w:rsidP="000D2484">
            <w:pPr>
              <w:ind w:right="-46"/>
              <w:jc w:val="both"/>
              <w:rPr>
                <w:rFonts w:ascii="NTFPreCursivefk" w:hAnsi="NTFPreCursivefk"/>
              </w:rPr>
            </w:pPr>
          </w:p>
        </w:tc>
        <w:tc>
          <w:tcPr>
            <w:tcW w:w="2410" w:type="dxa"/>
          </w:tcPr>
          <w:p w14:paraId="0B1C51B2" w14:textId="7C6ED16C" w:rsidR="000A0546" w:rsidRPr="00A35B8E" w:rsidRDefault="000A0546" w:rsidP="000D2484">
            <w:pPr>
              <w:jc w:val="both"/>
              <w:rPr>
                <w:rFonts w:ascii="NTFPreCursivefk" w:hAnsi="NTFPreCursivefk"/>
                <w:highlight w:val="yellow"/>
              </w:rPr>
            </w:pPr>
            <w:r w:rsidRPr="00A35B8E">
              <w:rPr>
                <w:rFonts w:ascii="NTFPreCursivefk" w:hAnsi="NTFPreCursivefk"/>
                <w:highlight w:val="yellow"/>
              </w:rPr>
              <w:t xml:space="preserve">IH Autumn Term </w:t>
            </w:r>
          </w:p>
        </w:tc>
        <w:tc>
          <w:tcPr>
            <w:tcW w:w="2268" w:type="dxa"/>
          </w:tcPr>
          <w:p w14:paraId="51E8D91F" w14:textId="5EFBC985" w:rsidR="000A0546" w:rsidRPr="00A35B8E" w:rsidRDefault="000A0546" w:rsidP="00AF1DB5">
            <w:pPr>
              <w:jc w:val="both"/>
              <w:rPr>
                <w:rFonts w:ascii="NTFPreCursivefk" w:hAnsi="NTFPreCursivefk"/>
                <w:highlight w:val="yellow"/>
              </w:rPr>
            </w:pPr>
            <w:r w:rsidRPr="00A35B8E">
              <w:rPr>
                <w:rFonts w:ascii="NTFPreCursivefk" w:hAnsi="NTFPreCursivefk"/>
                <w:highlight w:val="yellow"/>
              </w:rPr>
              <w:t>Increased numbers of educational visits booked.</w:t>
            </w:r>
          </w:p>
          <w:p w14:paraId="62B522C6" w14:textId="77777777" w:rsidR="000A0546" w:rsidRPr="00A35B8E" w:rsidRDefault="000A0546" w:rsidP="00AF1DB5">
            <w:pPr>
              <w:jc w:val="both"/>
              <w:rPr>
                <w:rFonts w:ascii="NTFPreCursivefk" w:hAnsi="NTFPreCursivefk"/>
                <w:highlight w:val="yellow"/>
              </w:rPr>
            </w:pPr>
            <w:r w:rsidRPr="00A35B8E">
              <w:rPr>
                <w:rFonts w:ascii="NTFPreCursivefk" w:hAnsi="NTFPreCursivefk"/>
                <w:highlight w:val="yellow"/>
              </w:rPr>
              <w:t>Increased numbers of visitors to school organised.</w:t>
            </w:r>
          </w:p>
          <w:p w14:paraId="5876BF34" w14:textId="068A44DF" w:rsidR="000A0546" w:rsidRPr="00A35B8E" w:rsidRDefault="000A0546" w:rsidP="00AF1DB5">
            <w:pPr>
              <w:jc w:val="both"/>
              <w:rPr>
                <w:rFonts w:ascii="NTFPreCursivefk" w:hAnsi="NTFPreCursivefk"/>
                <w:highlight w:val="yellow"/>
              </w:rPr>
            </w:pPr>
            <w:r w:rsidRPr="00A35B8E">
              <w:rPr>
                <w:rFonts w:ascii="NTFPreCursivefk" w:hAnsi="NTFPreCursivefk"/>
                <w:highlight w:val="yellow"/>
              </w:rPr>
              <w:t xml:space="preserve">Staff to share examples of successful learning in the school grounds, the farm and the local area. </w:t>
            </w:r>
          </w:p>
        </w:tc>
        <w:tc>
          <w:tcPr>
            <w:tcW w:w="3202" w:type="dxa"/>
            <w:vMerge w:val="restart"/>
          </w:tcPr>
          <w:p w14:paraId="5E9207CE" w14:textId="1582E9E6" w:rsidR="00AF1DB5" w:rsidRPr="00A35B8E" w:rsidRDefault="00ED712C" w:rsidP="000D2484">
            <w:pPr>
              <w:rPr>
                <w:rFonts w:ascii="NTFPreCursivefk" w:hAnsi="NTFPreCursivefk"/>
                <w:highlight w:val="yellow"/>
              </w:rPr>
            </w:pPr>
            <w:r w:rsidRPr="00A35B8E">
              <w:rPr>
                <w:rFonts w:ascii="NTFPreCursivefk" w:hAnsi="NTFPreCursivefk"/>
                <w:highlight w:val="yellow"/>
              </w:rPr>
              <w:t xml:space="preserve">There have been more educational visits </w:t>
            </w:r>
            <w:r w:rsidR="00C25ED8" w:rsidRPr="00A35B8E">
              <w:rPr>
                <w:rFonts w:ascii="NTFPreCursivefk" w:hAnsi="NTFPreCursivefk"/>
                <w:highlight w:val="yellow"/>
              </w:rPr>
              <w:t xml:space="preserve">and more visitors to school booked than ever before. </w:t>
            </w:r>
          </w:p>
          <w:p w14:paraId="2342427A" w14:textId="2C373F87" w:rsidR="00AF1DB5" w:rsidRPr="00A35B8E" w:rsidRDefault="00C25ED8" w:rsidP="000D2484">
            <w:pPr>
              <w:rPr>
                <w:rFonts w:ascii="NTFPreCursivefk" w:hAnsi="NTFPreCursivefk"/>
                <w:highlight w:val="yellow"/>
              </w:rPr>
            </w:pPr>
            <w:r w:rsidRPr="00A35B8E">
              <w:rPr>
                <w:rFonts w:ascii="NTFPreCursivefk" w:hAnsi="NTFPreCursivefk"/>
                <w:highlight w:val="yellow"/>
              </w:rPr>
              <w:t>Regular Forest School sessions have been planned for EYFS, KS1 and Year 4.</w:t>
            </w:r>
          </w:p>
          <w:p w14:paraId="5E8CDF4E" w14:textId="3771C055" w:rsidR="00C25ED8" w:rsidRPr="00A35B8E" w:rsidRDefault="00C25ED8" w:rsidP="000D2484">
            <w:pPr>
              <w:rPr>
                <w:rFonts w:ascii="NTFPreCursivefk" w:hAnsi="NTFPreCursivefk"/>
                <w:highlight w:val="yellow"/>
              </w:rPr>
            </w:pPr>
            <w:r w:rsidRPr="00A35B8E">
              <w:rPr>
                <w:rFonts w:ascii="NTFPreCursivefk" w:hAnsi="NTFPreCursivefk"/>
                <w:highlight w:val="yellow"/>
              </w:rPr>
              <w:t>EYFS, KS</w:t>
            </w:r>
            <w:proofErr w:type="gramStart"/>
            <w:r w:rsidRPr="00A35B8E">
              <w:rPr>
                <w:rFonts w:ascii="NTFPreCursivefk" w:hAnsi="NTFPreCursivefk"/>
                <w:highlight w:val="yellow"/>
              </w:rPr>
              <w:t>!,</w:t>
            </w:r>
            <w:proofErr w:type="gramEnd"/>
            <w:r w:rsidRPr="00A35B8E">
              <w:rPr>
                <w:rFonts w:ascii="NTFPreCursivefk" w:hAnsi="NTFPreCursivefk"/>
                <w:highlight w:val="yellow"/>
              </w:rPr>
              <w:t xml:space="preserve"> Lower and Upper KS2 will rehearse and perform plays to parents</w:t>
            </w:r>
            <w:r w:rsidR="001B5120" w:rsidRPr="00A35B8E">
              <w:rPr>
                <w:rFonts w:ascii="NTFPreCursivefk" w:hAnsi="NTFPreCursivefk"/>
                <w:highlight w:val="yellow"/>
              </w:rPr>
              <w:t>.</w:t>
            </w:r>
          </w:p>
          <w:p w14:paraId="21EC6136" w14:textId="7C86EF26" w:rsidR="001B5120" w:rsidRDefault="001B5120" w:rsidP="000D2484">
            <w:pPr>
              <w:rPr>
                <w:rFonts w:ascii="NTFPreCursivefk" w:hAnsi="NTFPreCursivefk"/>
                <w:highlight w:val="yellow"/>
              </w:rPr>
            </w:pPr>
            <w:r w:rsidRPr="00A35B8E">
              <w:rPr>
                <w:rFonts w:ascii="NTFPreCursivefk" w:hAnsi="NTFPreCursivefk"/>
                <w:highlight w:val="yellow"/>
              </w:rPr>
              <w:t>There are more extra-curricular clubs on offer than in previous years.</w:t>
            </w:r>
          </w:p>
          <w:p w14:paraId="5B4347BE" w14:textId="2694599D" w:rsidR="00A35B8E" w:rsidRPr="00A35B8E" w:rsidRDefault="00A35B8E" w:rsidP="000D2484">
            <w:pPr>
              <w:rPr>
                <w:rFonts w:ascii="NTFPreCursivefk" w:hAnsi="NTFPreCursivefk"/>
                <w:highlight w:val="yellow"/>
              </w:rPr>
            </w:pPr>
            <w:r>
              <w:rPr>
                <w:rFonts w:ascii="NTFPreCursivefk" w:hAnsi="NTFPreCursivefk"/>
                <w:highlight w:val="yellow"/>
              </w:rPr>
              <w:t xml:space="preserve">PTA have organised more activities than ever before, including a ‘colour run’ on the school field, family bingo in the village hall and school youth club in the school grounds. </w:t>
            </w:r>
            <w:bookmarkStart w:id="0" w:name="_GoBack"/>
            <w:bookmarkEnd w:id="0"/>
          </w:p>
          <w:p w14:paraId="35B9F4FE" w14:textId="3AE7D406" w:rsidR="001B5120" w:rsidRPr="00A35B8E" w:rsidRDefault="001B5120" w:rsidP="000D2484">
            <w:pPr>
              <w:rPr>
                <w:rFonts w:ascii="NTFPreCursivefk" w:hAnsi="NTFPreCursivefk"/>
                <w:highlight w:val="yellow"/>
              </w:rPr>
            </w:pPr>
            <w:r w:rsidRPr="00A35B8E">
              <w:rPr>
                <w:rFonts w:ascii="NTFPreCursivefk" w:hAnsi="NTFPreCursivefk"/>
                <w:highlight w:val="yellow"/>
              </w:rPr>
              <w:lastRenderedPageBreak/>
              <w:t xml:space="preserve">Countryside Week has been planned so that all children will experience a range of outdoor learning activities each day that week.  </w:t>
            </w:r>
          </w:p>
          <w:p w14:paraId="3FFD1797" w14:textId="77777777" w:rsidR="00AF1DB5" w:rsidRPr="00A35B8E" w:rsidRDefault="00AF1DB5" w:rsidP="000D2484">
            <w:pPr>
              <w:rPr>
                <w:rFonts w:ascii="NTFPreCursivefk" w:hAnsi="NTFPreCursivefk"/>
                <w:highlight w:val="yellow"/>
              </w:rPr>
            </w:pPr>
          </w:p>
          <w:p w14:paraId="6B7ECA74" w14:textId="77777777" w:rsidR="00AF1DB5" w:rsidRPr="00A35B8E" w:rsidRDefault="00AF1DB5" w:rsidP="000D2484">
            <w:pPr>
              <w:rPr>
                <w:rFonts w:ascii="NTFPreCursivefk" w:hAnsi="NTFPreCursivefk"/>
                <w:highlight w:val="yellow"/>
              </w:rPr>
            </w:pPr>
          </w:p>
          <w:p w14:paraId="7A29B2BB" w14:textId="77777777" w:rsidR="00AF1DB5" w:rsidRPr="00A35B8E" w:rsidRDefault="00AF1DB5" w:rsidP="000D2484">
            <w:pPr>
              <w:rPr>
                <w:rFonts w:ascii="NTFPreCursivefk" w:hAnsi="NTFPreCursivefk"/>
                <w:highlight w:val="yellow"/>
              </w:rPr>
            </w:pPr>
          </w:p>
          <w:p w14:paraId="2CBAB409" w14:textId="77777777" w:rsidR="00AF1DB5" w:rsidRPr="00A35B8E" w:rsidRDefault="00AF1DB5" w:rsidP="000D2484">
            <w:pPr>
              <w:rPr>
                <w:rFonts w:ascii="NTFPreCursivefk" w:hAnsi="NTFPreCursivefk"/>
                <w:color w:val="70AD47" w:themeColor="accent6"/>
                <w:sz w:val="22"/>
                <w:szCs w:val="22"/>
                <w:highlight w:val="yellow"/>
              </w:rPr>
            </w:pPr>
          </w:p>
        </w:tc>
      </w:tr>
      <w:tr w:rsidR="00AF1DB5" w:rsidRPr="00DB2B74" w14:paraId="25197A5C" w14:textId="77777777" w:rsidTr="000D2484">
        <w:trPr>
          <w:trHeight w:val="350"/>
        </w:trPr>
        <w:tc>
          <w:tcPr>
            <w:tcW w:w="2405" w:type="dxa"/>
            <w:vMerge/>
          </w:tcPr>
          <w:p w14:paraId="47E0118A" w14:textId="77777777" w:rsidR="00AF1DB5" w:rsidRPr="00DB2B74" w:rsidRDefault="00AF1DB5" w:rsidP="000D2484">
            <w:pPr>
              <w:ind w:right="-113"/>
              <w:jc w:val="both"/>
              <w:rPr>
                <w:rFonts w:ascii="NTFPreCursivefk" w:hAnsi="NTFPreCursivefk"/>
              </w:rPr>
            </w:pPr>
          </w:p>
        </w:tc>
        <w:tc>
          <w:tcPr>
            <w:tcW w:w="5103" w:type="dxa"/>
          </w:tcPr>
          <w:p w14:paraId="7A0DB8B7" w14:textId="1D25076E" w:rsidR="00AF1DB5" w:rsidRPr="00A35B8E" w:rsidRDefault="00A35B8E" w:rsidP="000D2484">
            <w:pPr>
              <w:ind w:right="-46"/>
              <w:jc w:val="both"/>
              <w:rPr>
                <w:rFonts w:ascii="NTFPreCursivefk" w:hAnsi="NTFPreCursivefk"/>
                <w:highlight w:val="yellow"/>
              </w:rPr>
            </w:pPr>
            <w:r w:rsidRPr="00A35B8E">
              <w:rPr>
                <w:rFonts w:ascii="NTFPreCursivefk" w:hAnsi="NTFPreCursivefk"/>
                <w:highlight w:val="yellow"/>
              </w:rPr>
              <w:t xml:space="preserve">IH to apply for </w:t>
            </w:r>
            <w:proofErr w:type="spellStart"/>
            <w:r w:rsidRPr="00A35B8E">
              <w:rPr>
                <w:rFonts w:ascii="NTFPreCursivefk" w:hAnsi="NTFPreCursivefk"/>
                <w:highlight w:val="yellow"/>
              </w:rPr>
              <w:t>LOtC</w:t>
            </w:r>
            <w:proofErr w:type="spellEnd"/>
            <w:r w:rsidRPr="00A35B8E">
              <w:rPr>
                <w:rFonts w:ascii="NTFPreCursivefk" w:hAnsi="NTFPreCursivefk"/>
                <w:highlight w:val="yellow"/>
              </w:rPr>
              <w:t xml:space="preserve"> Award by 22</w:t>
            </w:r>
            <w:r w:rsidRPr="00A35B8E">
              <w:rPr>
                <w:rFonts w:ascii="NTFPreCursivefk" w:hAnsi="NTFPreCursivefk"/>
                <w:highlight w:val="yellow"/>
                <w:vertAlign w:val="superscript"/>
              </w:rPr>
              <w:t>nd</w:t>
            </w:r>
            <w:r w:rsidRPr="00A35B8E">
              <w:rPr>
                <w:rFonts w:ascii="NTFPreCursivefk" w:hAnsi="NTFPreCursivefk"/>
                <w:highlight w:val="yellow"/>
              </w:rPr>
              <w:t xml:space="preserve"> June 2024,</w:t>
            </w:r>
          </w:p>
        </w:tc>
        <w:tc>
          <w:tcPr>
            <w:tcW w:w="2410" w:type="dxa"/>
          </w:tcPr>
          <w:p w14:paraId="67F6F6AD" w14:textId="2E29D8D5" w:rsidR="00AF1DB5" w:rsidRPr="00A35B8E" w:rsidRDefault="00A35B8E" w:rsidP="00AF1DB5">
            <w:pPr>
              <w:jc w:val="both"/>
              <w:rPr>
                <w:rFonts w:ascii="NTFPreCursivefk" w:hAnsi="NTFPreCursivefk"/>
                <w:highlight w:val="yellow"/>
              </w:rPr>
            </w:pPr>
            <w:r w:rsidRPr="00A35B8E">
              <w:rPr>
                <w:rFonts w:ascii="NTFPreCursivefk" w:hAnsi="NTFPreCursivefk"/>
                <w:highlight w:val="yellow"/>
              </w:rPr>
              <w:t>IH Summer term</w:t>
            </w:r>
          </w:p>
        </w:tc>
        <w:tc>
          <w:tcPr>
            <w:tcW w:w="2268" w:type="dxa"/>
          </w:tcPr>
          <w:p w14:paraId="3970D6BD" w14:textId="64F094BC" w:rsidR="00AF1DB5" w:rsidRPr="00DB2B74" w:rsidRDefault="00A35B8E" w:rsidP="00A35B8E">
            <w:pPr>
              <w:jc w:val="both"/>
              <w:rPr>
                <w:rFonts w:ascii="NTFPreCursivefk" w:hAnsi="NTFPreCursivefk"/>
              </w:rPr>
            </w:pPr>
            <w:proofErr w:type="spellStart"/>
            <w:r w:rsidRPr="00A35B8E">
              <w:rPr>
                <w:rFonts w:ascii="NTFPreCursivefk" w:hAnsi="NTFPreCursivefk"/>
                <w:highlight w:val="yellow"/>
              </w:rPr>
              <w:t>LoTc</w:t>
            </w:r>
            <w:proofErr w:type="spellEnd"/>
            <w:r w:rsidRPr="00A35B8E">
              <w:rPr>
                <w:rFonts w:ascii="NTFPreCursivefk" w:hAnsi="NTFPreCursivefk"/>
                <w:highlight w:val="yellow"/>
              </w:rPr>
              <w:t xml:space="preserve"> Award to be obtained.  Results to be shared with staff, </w:t>
            </w:r>
            <w:r>
              <w:rPr>
                <w:rFonts w:ascii="NTFPreCursivefk" w:hAnsi="NTFPreCursivefk"/>
                <w:highlight w:val="yellow"/>
              </w:rPr>
              <w:t xml:space="preserve">all stakeholders and the </w:t>
            </w:r>
            <w:proofErr w:type="gramStart"/>
            <w:r>
              <w:rPr>
                <w:rFonts w:ascii="NTFPreCursivefk" w:hAnsi="NTFPreCursivefk"/>
                <w:highlight w:val="yellow"/>
              </w:rPr>
              <w:t xml:space="preserve">wider </w:t>
            </w:r>
            <w:r w:rsidRPr="00A35B8E">
              <w:rPr>
                <w:rFonts w:ascii="NTFPreCursivefk" w:hAnsi="NTFPreCursivefk"/>
                <w:highlight w:val="yellow"/>
              </w:rPr>
              <w:t xml:space="preserve"> community</w:t>
            </w:r>
            <w:proofErr w:type="gramEnd"/>
            <w:r w:rsidRPr="00A35B8E">
              <w:rPr>
                <w:rFonts w:ascii="NTFPreCursivefk" w:hAnsi="NTFPreCursivefk"/>
                <w:highlight w:val="yellow"/>
              </w:rPr>
              <w:t>.</w:t>
            </w:r>
          </w:p>
        </w:tc>
        <w:tc>
          <w:tcPr>
            <w:tcW w:w="3202" w:type="dxa"/>
            <w:vMerge/>
          </w:tcPr>
          <w:p w14:paraId="38EADC7D" w14:textId="77777777" w:rsidR="00AF1DB5" w:rsidRPr="00DB2B74" w:rsidRDefault="00AF1DB5" w:rsidP="000D2484">
            <w:pPr>
              <w:ind w:right="-19"/>
              <w:jc w:val="both"/>
              <w:rPr>
                <w:rFonts w:ascii="NTFPreCursivefk" w:hAnsi="NTFPreCursivefk"/>
              </w:rPr>
            </w:pPr>
          </w:p>
        </w:tc>
      </w:tr>
      <w:tr w:rsidR="00AF1DB5" w:rsidRPr="00DB2B74" w14:paraId="36007846" w14:textId="77777777" w:rsidTr="000D2484">
        <w:trPr>
          <w:trHeight w:val="350"/>
        </w:trPr>
        <w:tc>
          <w:tcPr>
            <w:tcW w:w="2405" w:type="dxa"/>
            <w:vMerge/>
          </w:tcPr>
          <w:p w14:paraId="5D77D1D1" w14:textId="77777777" w:rsidR="00AF1DB5" w:rsidRPr="00DB2B74" w:rsidRDefault="00AF1DB5" w:rsidP="000D2484">
            <w:pPr>
              <w:ind w:right="-113"/>
              <w:jc w:val="both"/>
              <w:rPr>
                <w:rFonts w:ascii="NTFPreCursivefk" w:hAnsi="NTFPreCursivefk"/>
              </w:rPr>
            </w:pPr>
          </w:p>
        </w:tc>
        <w:tc>
          <w:tcPr>
            <w:tcW w:w="5103" w:type="dxa"/>
          </w:tcPr>
          <w:p w14:paraId="135A2E01" w14:textId="77777777" w:rsidR="00AF1DB5" w:rsidRPr="00DB2B74" w:rsidRDefault="00AF1DB5" w:rsidP="001B5120">
            <w:pPr>
              <w:ind w:right="-46"/>
              <w:jc w:val="both"/>
              <w:rPr>
                <w:rFonts w:ascii="NTFPreCursivefk" w:hAnsi="NTFPreCursivefk"/>
              </w:rPr>
            </w:pPr>
          </w:p>
        </w:tc>
        <w:tc>
          <w:tcPr>
            <w:tcW w:w="2410" w:type="dxa"/>
          </w:tcPr>
          <w:p w14:paraId="05A391DE" w14:textId="6ABDC358" w:rsidR="00AF1DB5" w:rsidRPr="00DB2B74" w:rsidRDefault="00AF1DB5" w:rsidP="000D2484">
            <w:pPr>
              <w:jc w:val="both"/>
              <w:rPr>
                <w:rFonts w:ascii="NTFPreCursivefk" w:hAnsi="NTFPreCursivefk"/>
              </w:rPr>
            </w:pPr>
            <w:r>
              <w:rPr>
                <w:rFonts w:ascii="NTFPreCursivefk" w:hAnsi="NTFPreCursivefk"/>
              </w:rPr>
              <w:t>.</w:t>
            </w:r>
          </w:p>
        </w:tc>
        <w:tc>
          <w:tcPr>
            <w:tcW w:w="2268" w:type="dxa"/>
          </w:tcPr>
          <w:p w14:paraId="6F1F9948" w14:textId="0CFBE6A8" w:rsidR="00AF1DB5" w:rsidRPr="00DB2B74" w:rsidRDefault="00AF1DB5" w:rsidP="000D2484">
            <w:pPr>
              <w:jc w:val="both"/>
              <w:rPr>
                <w:rFonts w:ascii="NTFPreCursivefk" w:hAnsi="NTFPreCursivefk"/>
              </w:rPr>
            </w:pPr>
          </w:p>
        </w:tc>
        <w:tc>
          <w:tcPr>
            <w:tcW w:w="3202" w:type="dxa"/>
            <w:vMerge/>
          </w:tcPr>
          <w:p w14:paraId="2A4862BB" w14:textId="77777777" w:rsidR="00AF1DB5" w:rsidRPr="00DB2B74" w:rsidRDefault="00AF1DB5" w:rsidP="000D2484">
            <w:pPr>
              <w:ind w:right="-19"/>
              <w:jc w:val="both"/>
              <w:rPr>
                <w:rFonts w:ascii="NTFPreCursivefk" w:hAnsi="NTFPreCursivefk"/>
              </w:rPr>
            </w:pPr>
          </w:p>
        </w:tc>
      </w:tr>
      <w:tr w:rsidR="00AF1DB5" w:rsidRPr="00DB2B74" w14:paraId="430EC97E" w14:textId="77777777" w:rsidTr="000D2484">
        <w:trPr>
          <w:trHeight w:val="350"/>
        </w:trPr>
        <w:tc>
          <w:tcPr>
            <w:tcW w:w="2405" w:type="dxa"/>
          </w:tcPr>
          <w:p w14:paraId="4B12F530" w14:textId="77777777" w:rsidR="00AF1DB5" w:rsidRPr="00DB2B74" w:rsidRDefault="00AF1DB5" w:rsidP="000D2484">
            <w:pPr>
              <w:ind w:right="-113"/>
              <w:jc w:val="both"/>
              <w:rPr>
                <w:rFonts w:ascii="NTFPreCursivefk" w:hAnsi="NTFPreCursivefk"/>
              </w:rPr>
            </w:pPr>
          </w:p>
        </w:tc>
        <w:tc>
          <w:tcPr>
            <w:tcW w:w="5103" w:type="dxa"/>
          </w:tcPr>
          <w:p w14:paraId="31551186" w14:textId="568C9B93" w:rsidR="00AF1DB5" w:rsidRDefault="00AF1DB5" w:rsidP="000D2484">
            <w:pPr>
              <w:ind w:right="-46"/>
              <w:jc w:val="both"/>
              <w:rPr>
                <w:rFonts w:ascii="NTFPreCursivefk" w:hAnsi="NTFPreCursivefk"/>
              </w:rPr>
            </w:pPr>
          </w:p>
        </w:tc>
        <w:tc>
          <w:tcPr>
            <w:tcW w:w="2410" w:type="dxa"/>
          </w:tcPr>
          <w:p w14:paraId="278E086A" w14:textId="45BF4A27" w:rsidR="00AF1DB5" w:rsidRPr="00DB2B74" w:rsidRDefault="00AF1DB5" w:rsidP="000D2484">
            <w:pPr>
              <w:jc w:val="both"/>
              <w:rPr>
                <w:rFonts w:ascii="NTFPreCursivefk" w:hAnsi="NTFPreCursivefk"/>
              </w:rPr>
            </w:pPr>
          </w:p>
        </w:tc>
        <w:tc>
          <w:tcPr>
            <w:tcW w:w="2268" w:type="dxa"/>
          </w:tcPr>
          <w:p w14:paraId="0EE58FF8" w14:textId="66723099" w:rsidR="00AF1DB5" w:rsidRPr="00DB2B74" w:rsidRDefault="00AF1DB5" w:rsidP="000D2484">
            <w:pPr>
              <w:jc w:val="both"/>
              <w:rPr>
                <w:rFonts w:ascii="NTFPreCursivefk" w:hAnsi="NTFPreCursivefk"/>
              </w:rPr>
            </w:pPr>
          </w:p>
        </w:tc>
        <w:tc>
          <w:tcPr>
            <w:tcW w:w="3202" w:type="dxa"/>
          </w:tcPr>
          <w:p w14:paraId="17D0DF2F" w14:textId="77777777" w:rsidR="00AF1DB5" w:rsidRPr="00DB2B74" w:rsidRDefault="00AF1DB5" w:rsidP="000D2484">
            <w:pPr>
              <w:ind w:right="-19"/>
              <w:jc w:val="both"/>
              <w:rPr>
                <w:rFonts w:ascii="NTFPreCursivefk" w:hAnsi="NTFPreCursivefk"/>
              </w:rPr>
            </w:pPr>
          </w:p>
        </w:tc>
      </w:tr>
      <w:tr w:rsidR="00AF1DB5" w:rsidRPr="00DB2B74" w14:paraId="590FD019" w14:textId="77777777" w:rsidTr="000D2484">
        <w:trPr>
          <w:trHeight w:val="350"/>
        </w:trPr>
        <w:tc>
          <w:tcPr>
            <w:tcW w:w="2405" w:type="dxa"/>
            <w:vMerge w:val="restart"/>
          </w:tcPr>
          <w:p w14:paraId="2954C230" w14:textId="1A3460CC" w:rsidR="00AF1DB5" w:rsidRPr="00DB2B74" w:rsidRDefault="00AF1DB5" w:rsidP="00AF1DB5">
            <w:pPr>
              <w:pStyle w:val="ListParagraph"/>
              <w:ind w:left="360"/>
              <w:jc w:val="both"/>
              <w:rPr>
                <w:rFonts w:ascii="NTFPreCursivefk" w:hAnsi="NTFPreCursivefk"/>
                <w:b/>
                <w:szCs w:val="24"/>
              </w:rPr>
            </w:pPr>
          </w:p>
        </w:tc>
        <w:tc>
          <w:tcPr>
            <w:tcW w:w="5103" w:type="dxa"/>
          </w:tcPr>
          <w:p w14:paraId="33AA75FE" w14:textId="5CC0F30C" w:rsidR="00AF1DB5" w:rsidRPr="00DB2B74" w:rsidRDefault="00AF1DB5" w:rsidP="000D2484">
            <w:pPr>
              <w:ind w:right="-46"/>
              <w:jc w:val="both"/>
              <w:rPr>
                <w:rFonts w:ascii="NTFPreCursivefk" w:hAnsi="NTFPreCursivefk"/>
              </w:rPr>
            </w:pPr>
          </w:p>
        </w:tc>
        <w:tc>
          <w:tcPr>
            <w:tcW w:w="2410" w:type="dxa"/>
          </w:tcPr>
          <w:p w14:paraId="2D7D60D9" w14:textId="7138E853" w:rsidR="00AF1DB5" w:rsidRPr="00DB2B74" w:rsidRDefault="00AF1DB5" w:rsidP="000D2484">
            <w:pPr>
              <w:jc w:val="both"/>
              <w:rPr>
                <w:rFonts w:ascii="NTFPreCursivefk" w:hAnsi="NTFPreCursivefk"/>
              </w:rPr>
            </w:pPr>
          </w:p>
        </w:tc>
        <w:tc>
          <w:tcPr>
            <w:tcW w:w="2268" w:type="dxa"/>
          </w:tcPr>
          <w:p w14:paraId="3DF93AED" w14:textId="2F35B79B" w:rsidR="00AF1DB5" w:rsidRPr="00DB2B74" w:rsidRDefault="00AF1DB5" w:rsidP="000D2484">
            <w:pPr>
              <w:jc w:val="both"/>
              <w:rPr>
                <w:rFonts w:ascii="NTFPreCursivefk" w:hAnsi="NTFPreCursivefk"/>
              </w:rPr>
            </w:pPr>
          </w:p>
        </w:tc>
        <w:tc>
          <w:tcPr>
            <w:tcW w:w="3202" w:type="dxa"/>
            <w:vMerge w:val="restart"/>
          </w:tcPr>
          <w:p w14:paraId="1D5664A0" w14:textId="77777777" w:rsidR="00AF1DB5" w:rsidRDefault="00AF1DB5" w:rsidP="000D2484">
            <w:pPr>
              <w:rPr>
                <w:rFonts w:ascii="NTFPreCursivefk" w:hAnsi="NTFPreCursivefk"/>
                <w:color w:val="ED7D31" w:themeColor="accent2"/>
                <w:sz w:val="16"/>
                <w:szCs w:val="16"/>
              </w:rPr>
            </w:pPr>
          </w:p>
          <w:p w14:paraId="165F0F64" w14:textId="77777777" w:rsidR="00AF1DB5" w:rsidRPr="00CC018C" w:rsidRDefault="00AF1DB5" w:rsidP="000D2484">
            <w:pPr>
              <w:rPr>
                <w:rFonts w:ascii="NTFPreCursivefk" w:hAnsi="NTFPreCursivefk"/>
                <w:sz w:val="16"/>
                <w:szCs w:val="16"/>
              </w:rPr>
            </w:pPr>
          </w:p>
          <w:p w14:paraId="57DE2AD2" w14:textId="77777777" w:rsidR="00AF1DB5" w:rsidRPr="00CC018C" w:rsidRDefault="00AF1DB5" w:rsidP="000D2484">
            <w:pPr>
              <w:rPr>
                <w:rFonts w:ascii="NTFPreCursivefk" w:hAnsi="NTFPreCursivefk"/>
                <w:sz w:val="16"/>
                <w:szCs w:val="16"/>
              </w:rPr>
            </w:pPr>
          </w:p>
          <w:p w14:paraId="011D9CAD" w14:textId="77777777" w:rsidR="00AF1DB5" w:rsidRPr="00CC018C" w:rsidRDefault="00AF1DB5" w:rsidP="000D2484">
            <w:pPr>
              <w:rPr>
                <w:rFonts w:ascii="NTFPreCursivefk" w:hAnsi="NTFPreCursivefk"/>
                <w:sz w:val="16"/>
                <w:szCs w:val="16"/>
              </w:rPr>
            </w:pPr>
          </w:p>
          <w:p w14:paraId="681038EA" w14:textId="77777777" w:rsidR="00AF1DB5" w:rsidRPr="00CC018C" w:rsidRDefault="00AF1DB5" w:rsidP="000D2484">
            <w:pPr>
              <w:rPr>
                <w:rFonts w:ascii="NTFPreCursivefk" w:hAnsi="NTFPreCursivefk"/>
                <w:sz w:val="16"/>
                <w:szCs w:val="16"/>
              </w:rPr>
            </w:pPr>
          </w:p>
          <w:p w14:paraId="51645F52" w14:textId="77777777" w:rsidR="00AF1DB5" w:rsidRPr="00CC018C" w:rsidRDefault="00AF1DB5" w:rsidP="000D2484">
            <w:pPr>
              <w:rPr>
                <w:rFonts w:ascii="NTFPreCursivefk" w:hAnsi="NTFPreCursivefk"/>
                <w:sz w:val="16"/>
                <w:szCs w:val="16"/>
              </w:rPr>
            </w:pPr>
          </w:p>
          <w:p w14:paraId="12A9AAD4" w14:textId="77777777" w:rsidR="00AF1DB5" w:rsidRPr="00CC018C" w:rsidRDefault="00AF1DB5" w:rsidP="000D2484">
            <w:pPr>
              <w:rPr>
                <w:rFonts w:ascii="NTFPreCursivefk" w:hAnsi="NTFPreCursivefk"/>
                <w:sz w:val="16"/>
                <w:szCs w:val="16"/>
              </w:rPr>
            </w:pPr>
          </w:p>
          <w:p w14:paraId="120B38EC" w14:textId="77777777" w:rsidR="00AF1DB5" w:rsidRDefault="00AF1DB5" w:rsidP="000D2484">
            <w:pPr>
              <w:rPr>
                <w:rFonts w:ascii="NTFPreCursivefk" w:hAnsi="NTFPreCursivefk"/>
                <w:sz w:val="16"/>
                <w:szCs w:val="16"/>
              </w:rPr>
            </w:pPr>
          </w:p>
          <w:p w14:paraId="53936829" w14:textId="77777777" w:rsidR="00AF1DB5" w:rsidRPr="00CC018C" w:rsidRDefault="00AF1DB5" w:rsidP="000D2484">
            <w:pPr>
              <w:rPr>
                <w:rFonts w:ascii="NTFPreCursivefk" w:hAnsi="NTFPreCursivefk"/>
                <w:color w:val="ED7D31" w:themeColor="accent2"/>
                <w:sz w:val="16"/>
                <w:szCs w:val="16"/>
              </w:rPr>
            </w:pPr>
            <w:r>
              <w:rPr>
                <w:rFonts w:ascii="NTFPreCursivefk" w:hAnsi="NTFPreCursivefk"/>
                <w:color w:val="ED7D31" w:themeColor="accent2"/>
                <w:sz w:val="16"/>
                <w:szCs w:val="16"/>
              </w:rPr>
              <w:t xml:space="preserve"> </w:t>
            </w:r>
          </w:p>
        </w:tc>
      </w:tr>
      <w:tr w:rsidR="00AF1DB5" w:rsidRPr="00DB2B74" w14:paraId="2736EE38" w14:textId="77777777" w:rsidTr="000D2484">
        <w:trPr>
          <w:trHeight w:val="350"/>
        </w:trPr>
        <w:tc>
          <w:tcPr>
            <w:tcW w:w="2405" w:type="dxa"/>
            <w:vMerge/>
          </w:tcPr>
          <w:p w14:paraId="4EAF3BCD" w14:textId="77777777" w:rsidR="00AF1DB5" w:rsidRPr="00DB2B74" w:rsidRDefault="00AF1DB5" w:rsidP="000D2484">
            <w:pPr>
              <w:ind w:right="-113"/>
              <w:jc w:val="both"/>
              <w:rPr>
                <w:rFonts w:ascii="NTFPreCursivefk" w:hAnsi="NTFPreCursivefk"/>
              </w:rPr>
            </w:pPr>
          </w:p>
        </w:tc>
        <w:tc>
          <w:tcPr>
            <w:tcW w:w="5103" w:type="dxa"/>
          </w:tcPr>
          <w:p w14:paraId="1FF6269F" w14:textId="77777777" w:rsidR="00AF1DB5" w:rsidRPr="00DB2B74" w:rsidRDefault="00AF1DB5" w:rsidP="00AF1DB5">
            <w:pPr>
              <w:ind w:right="-46"/>
              <w:jc w:val="both"/>
              <w:rPr>
                <w:rFonts w:ascii="NTFPreCursivefk" w:hAnsi="NTFPreCursivefk"/>
              </w:rPr>
            </w:pPr>
          </w:p>
        </w:tc>
        <w:tc>
          <w:tcPr>
            <w:tcW w:w="2410" w:type="dxa"/>
          </w:tcPr>
          <w:p w14:paraId="41345B4F" w14:textId="3CE949CC" w:rsidR="00AF1DB5" w:rsidRPr="00DB2B74" w:rsidRDefault="00AF1DB5" w:rsidP="000D2484">
            <w:pPr>
              <w:jc w:val="both"/>
              <w:rPr>
                <w:rFonts w:ascii="NTFPreCursivefk" w:hAnsi="NTFPreCursivefk"/>
              </w:rPr>
            </w:pPr>
          </w:p>
        </w:tc>
        <w:tc>
          <w:tcPr>
            <w:tcW w:w="2268" w:type="dxa"/>
          </w:tcPr>
          <w:p w14:paraId="109FAC5C" w14:textId="5B64965D" w:rsidR="00AF1DB5" w:rsidRPr="00DB2B74" w:rsidRDefault="00AF1DB5" w:rsidP="000D2484">
            <w:pPr>
              <w:jc w:val="both"/>
              <w:rPr>
                <w:rFonts w:ascii="NTFPreCursivefk" w:hAnsi="NTFPreCursivefk"/>
              </w:rPr>
            </w:pPr>
          </w:p>
        </w:tc>
        <w:tc>
          <w:tcPr>
            <w:tcW w:w="3202" w:type="dxa"/>
            <w:vMerge/>
          </w:tcPr>
          <w:p w14:paraId="58A403E9" w14:textId="77777777" w:rsidR="00AF1DB5" w:rsidRPr="00DB2B74" w:rsidRDefault="00AF1DB5" w:rsidP="000D2484">
            <w:pPr>
              <w:ind w:right="-19"/>
              <w:jc w:val="both"/>
              <w:rPr>
                <w:rFonts w:ascii="NTFPreCursivefk" w:hAnsi="NTFPreCursivefk"/>
              </w:rPr>
            </w:pPr>
          </w:p>
        </w:tc>
      </w:tr>
    </w:tbl>
    <w:p w14:paraId="055CF315" w14:textId="77777777" w:rsidR="00AF1DB5" w:rsidRPr="000F2889" w:rsidRDefault="00AF1DB5" w:rsidP="000F2889">
      <w:pPr>
        <w:jc w:val="both"/>
        <w:rPr>
          <w:rFonts w:ascii="NTFPreCursivefk" w:hAnsi="NTFPreCursivefk"/>
        </w:rPr>
      </w:pPr>
    </w:p>
    <w:sectPr w:rsidR="00AF1DB5" w:rsidRPr="000F2889" w:rsidSect="004861F0">
      <w:headerReference w:type="default" r:id="rId12"/>
      <w:footerReference w:type="default" r:id="rId13"/>
      <w:type w:val="continuous"/>
      <w:pgSz w:w="16838" w:h="11906" w:orient="landscape"/>
      <w:pgMar w:top="709" w:right="720" w:bottom="426" w:left="720" w:header="1" w:footer="4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00C3B" w14:textId="77777777" w:rsidR="001B5120" w:rsidRDefault="001B5120">
      <w:r>
        <w:separator/>
      </w:r>
    </w:p>
  </w:endnote>
  <w:endnote w:type="continuationSeparator" w:id="0">
    <w:p w14:paraId="6F05FFC4" w14:textId="77777777" w:rsidR="001B5120" w:rsidRDefault="001B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TFPreCursivefk">
    <w:altName w:val="Calibri"/>
    <w:charset w:val="00"/>
    <w:family w:val="script"/>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5133"/>
      <w:gridCol w:w="5133"/>
      <w:gridCol w:w="5133"/>
    </w:tblGrid>
    <w:tr w:rsidR="001B5120" w14:paraId="034F0B87" w14:textId="77777777" w:rsidTr="34CA1D28">
      <w:tc>
        <w:tcPr>
          <w:tcW w:w="5133" w:type="dxa"/>
        </w:tcPr>
        <w:p w14:paraId="1618FE76" w14:textId="77777777" w:rsidR="001B5120" w:rsidRDefault="001B5120" w:rsidP="34CA1D28">
          <w:pPr>
            <w:pStyle w:val="Header"/>
            <w:ind w:left="-115"/>
          </w:pPr>
        </w:p>
      </w:tc>
      <w:tc>
        <w:tcPr>
          <w:tcW w:w="5133" w:type="dxa"/>
        </w:tcPr>
        <w:p w14:paraId="57E6B65A" w14:textId="77777777" w:rsidR="001B5120" w:rsidRDefault="001B5120" w:rsidP="34CA1D28">
          <w:pPr>
            <w:pStyle w:val="Header"/>
            <w:jc w:val="center"/>
          </w:pPr>
        </w:p>
      </w:tc>
      <w:tc>
        <w:tcPr>
          <w:tcW w:w="5133" w:type="dxa"/>
        </w:tcPr>
        <w:p w14:paraId="48EE9175" w14:textId="77777777" w:rsidR="001B5120" w:rsidRDefault="001B5120" w:rsidP="34CA1D28">
          <w:pPr>
            <w:pStyle w:val="Header"/>
            <w:ind w:right="-115"/>
            <w:jc w:val="right"/>
          </w:pPr>
        </w:p>
      </w:tc>
    </w:tr>
  </w:tbl>
  <w:p w14:paraId="0A79DB3D" w14:textId="77777777" w:rsidR="001B5120" w:rsidRDefault="001B5120" w:rsidP="34CA1D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C158F" w14:textId="202E9A0F" w:rsidR="001B5120" w:rsidRDefault="001B5120" w:rsidP="00486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BFF37" w14:textId="77777777" w:rsidR="001B5120" w:rsidRDefault="001B5120">
      <w:r>
        <w:separator/>
      </w:r>
    </w:p>
  </w:footnote>
  <w:footnote w:type="continuationSeparator" w:id="0">
    <w:p w14:paraId="7D17AC24" w14:textId="77777777" w:rsidR="001B5120" w:rsidRDefault="001B5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26E73" w14:textId="0F870540" w:rsidR="001B5120" w:rsidRPr="00D3617F" w:rsidRDefault="001B5120" w:rsidP="00D361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7F01"/>
    <w:multiLevelType w:val="hybridMultilevel"/>
    <w:tmpl w:val="2646A4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C862E1"/>
    <w:multiLevelType w:val="hybridMultilevel"/>
    <w:tmpl w:val="1F28C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20051A"/>
    <w:multiLevelType w:val="hybridMultilevel"/>
    <w:tmpl w:val="D45EA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4E386E"/>
    <w:multiLevelType w:val="hybridMultilevel"/>
    <w:tmpl w:val="0EE4C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8A6828"/>
    <w:multiLevelType w:val="hybridMultilevel"/>
    <w:tmpl w:val="48288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B43963"/>
    <w:multiLevelType w:val="hybridMultilevel"/>
    <w:tmpl w:val="2646A4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573146D"/>
    <w:multiLevelType w:val="hybridMultilevel"/>
    <w:tmpl w:val="5D04D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78006A"/>
    <w:multiLevelType w:val="hybridMultilevel"/>
    <w:tmpl w:val="085CF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2"/>
  </w:num>
  <w:num w:numId="6">
    <w:abstractNumId w:val="7"/>
  </w:num>
  <w:num w:numId="7">
    <w:abstractNumId w:val="1"/>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3E8"/>
    <w:rsid w:val="000123E8"/>
    <w:rsid w:val="00023815"/>
    <w:rsid w:val="0002427A"/>
    <w:rsid w:val="00030C8C"/>
    <w:rsid w:val="00030D6E"/>
    <w:rsid w:val="00033879"/>
    <w:rsid w:val="000562C1"/>
    <w:rsid w:val="00056BE1"/>
    <w:rsid w:val="00067BFB"/>
    <w:rsid w:val="00074074"/>
    <w:rsid w:val="00077C53"/>
    <w:rsid w:val="000813CB"/>
    <w:rsid w:val="00081593"/>
    <w:rsid w:val="000838E6"/>
    <w:rsid w:val="00084937"/>
    <w:rsid w:val="00087E69"/>
    <w:rsid w:val="00095A6A"/>
    <w:rsid w:val="000A0546"/>
    <w:rsid w:val="000A6D00"/>
    <w:rsid w:val="000C40F6"/>
    <w:rsid w:val="000D1FC5"/>
    <w:rsid w:val="000D2484"/>
    <w:rsid w:val="000D3D6E"/>
    <w:rsid w:val="000D3DDD"/>
    <w:rsid w:val="000F182D"/>
    <w:rsid w:val="000F2889"/>
    <w:rsid w:val="0010631B"/>
    <w:rsid w:val="00116F08"/>
    <w:rsid w:val="0012137E"/>
    <w:rsid w:val="001242CB"/>
    <w:rsid w:val="00150DAA"/>
    <w:rsid w:val="00156716"/>
    <w:rsid w:val="00156A57"/>
    <w:rsid w:val="001618E7"/>
    <w:rsid w:val="00162CC7"/>
    <w:rsid w:val="00164590"/>
    <w:rsid w:val="001666B8"/>
    <w:rsid w:val="00183410"/>
    <w:rsid w:val="001A0A65"/>
    <w:rsid w:val="001A3B7B"/>
    <w:rsid w:val="001B5120"/>
    <w:rsid w:val="001C0E21"/>
    <w:rsid w:val="001C60F3"/>
    <w:rsid w:val="001D24EB"/>
    <w:rsid w:val="001D2AE4"/>
    <w:rsid w:val="001D484B"/>
    <w:rsid w:val="001E7F63"/>
    <w:rsid w:val="001F189C"/>
    <w:rsid w:val="00212A08"/>
    <w:rsid w:val="00221FD3"/>
    <w:rsid w:val="00230733"/>
    <w:rsid w:val="00233860"/>
    <w:rsid w:val="0025130F"/>
    <w:rsid w:val="00252FB1"/>
    <w:rsid w:val="00262A36"/>
    <w:rsid w:val="00263982"/>
    <w:rsid w:val="002660B7"/>
    <w:rsid w:val="00276826"/>
    <w:rsid w:val="002804A8"/>
    <w:rsid w:val="00287697"/>
    <w:rsid w:val="00292E44"/>
    <w:rsid w:val="002A0E31"/>
    <w:rsid w:val="002A6957"/>
    <w:rsid w:val="002A7EAA"/>
    <w:rsid w:val="002C7F10"/>
    <w:rsid w:val="002C7FDC"/>
    <w:rsid w:val="002D1CF5"/>
    <w:rsid w:val="003018F2"/>
    <w:rsid w:val="00313CA2"/>
    <w:rsid w:val="0032557A"/>
    <w:rsid w:val="003311D5"/>
    <w:rsid w:val="00332404"/>
    <w:rsid w:val="00334790"/>
    <w:rsid w:val="00342D57"/>
    <w:rsid w:val="00351BE2"/>
    <w:rsid w:val="00372240"/>
    <w:rsid w:val="00373BA5"/>
    <w:rsid w:val="0037465C"/>
    <w:rsid w:val="00375A2A"/>
    <w:rsid w:val="00375F2A"/>
    <w:rsid w:val="00383D77"/>
    <w:rsid w:val="00383E40"/>
    <w:rsid w:val="003878E1"/>
    <w:rsid w:val="003A7AA9"/>
    <w:rsid w:val="003B049B"/>
    <w:rsid w:val="003B3878"/>
    <w:rsid w:val="003B621F"/>
    <w:rsid w:val="003C5FD5"/>
    <w:rsid w:val="003C6969"/>
    <w:rsid w:val="003D3BC8"/>
    <w:rsid w:val="003D5648"/>
    <w:rsid w:val="003E19B2"/>
    <w:rsid w:val="004060D2"/>
    <w:rsid w:val="00423567"/>
    <w:rsid w:val="00430524"/>
    <w:rsid w:val="00437C3C"/>
    <w:rsid w:val="00443C9F"/>
    <w:rsid w:val="0044503D"/>
    <w:rsid w:val="00447FCF"/>
    <w:rsid w:val="00465CE9"/>
    <w:rsid w:val="0046720C"/>
    <w:rsid w:val="00475470"/>
    <w:rsid w:val="004813B7"/>
    <w:rsid w:val="0048262B"/>
    <w:rsid w:val="004846D1"/>
    <w:rsid w:val="004861F0"/>
    <w:rsid w:val="0049600F"/>
    <w:rsid w:val="004969A6"/>
    <w:rsid w:val="00496AFD"/>
    <w:rsid w:val="004A2BC9"/>
    <w:rsid w:val="004B1F76"/>
    <w:rsid w:val="004B4A35"/>
    <w:rsid w:val="004C1749"/>
    <w:rsid w:val="004C70E3"/>
    <w:rsid w:val="004D3AF6"/>
    <w:rsid w:val="004E01EC"/>
    <w:rsid w:val="004E37EC"/>
    <w:rsid w:val="004F5842"/>
    <w:rsid w:val="00503693"/>
    <w:rsid w:val="00511816"/>
    <w:rsid w:val="005134F8"/>
    <w:rsid w:val="005205C7"/>
    <w:rsid w:val="00533096"/>
    <w:rsid w:val="0054531D"/>
    <w:rsid w:val="00547421"/>
    <w:rsid w:val="005639D1"/>
    <w:rsid w:val="00565154"/>
    <w:rsid w:val="00570496"/>
    <w:rsid w:val="005913BF"/>
    <w:rsid w:val="005B5199"/>
    <w:rsid w:val="005B52AF"/>
    <w:rsid w:val="005C1CFE"/>
    <w:rsid w:val="005C441F"/>
    <w:rsid w:val="005C6416"/>
    <w:rsid w:val="005D1C86"/>
    <w:rsid w:val="005D442B"/>
    <w:rsid w:val="005E0F60"/>
    <w:rsid w:val="005E5B6E"/>
    <w:rsid w:val="005E62C0"/>
    <w:rsid w:val="005F0948"/>
    <w:rsid w:val="005F1182"/>
    <w:rsid w:val="005F30B6"/>
    <w:rsid w:val="006048E7"/>
    <w:rsid w:val="006176BA"/>
    <w:rsid w:val="00630610"/>
    <w:rsid w:val="00631955"/>
    <w:rsid w:val="00636244"/>
    <w:rsid w:val="006548DD"/>
    <w:rsid w:val="00667E04"/>
    <w:rsid w:val="00674D63"/>
    <w:rsid w:val="006842B7"/>
    <w:rsid w:val="0068589C"/>
    <w:rsid w:val="00696FB1"/>
    <w:rsid w:val="006A2536"/>
    <w:rsid w:val="006B052D"/>
    <w:rsid w:val="006B11A6"/>
    <w:rsid w:val="006C2E52"/>
    <w:rsid w:val="006C68DE"/>
    <w:rsid w:val="006D15B9"/>
    <w:rsid w:val="006D5FE5"/>
    <w:rsid w:val="006E1D53"/>
    <w:rsid w:val="006E2ABC"/>
    <w:rsid w:val="006F1F00"/>
    <w:rsid w:val="006F33BC"/>
    <w:rsid w:val="00707DA7"/>
    <w:rsid w:val="0071169A"/>
    <w:rsid w:val="0072572E"/>
    <w:rsid w:val="0074430A"/>
    <w:rsid w:val="00751AD3"/>
    <w:rsid w:val="00752660"/>
    <w:rsid w:val="00757496"/>
    <w:rsid w:val="007631A0"/>
    <w:rsid w:val="007751C5"/>
    <w:rsid w:val="00784DE1"/>
    <w:rsid w:val="00785F8A"/>
    <w:rsid w:val="007A2994"/>
    <w:rsid w:val="007A440A"/>
    <w:rsid w:val="007A7688"/>
    <w:rsid w:val="007A7ACD"/>
    <w:rsid w:val="007C0DC4"/>
    <w:rsid w:val="007C245D"/>
    <w:rsid w:val="007E11A5"/>
    <w:rsid w:val="007E2D4D"/>
    <w:rsid w:val="007E581E"/>
    <w:rsid w:val="00824151"/>
    <w:rsid w:val="008455DF"/>
    <w:rsid w:val="008558CB"/>
    <w:rsid w:val="00871CC8"/>
    <w:rsid w:val="00892D5C"/>
    <w:rsid w:val="00893728"/>
    <w:rsid w:val="00897DC7"/>
    <w:rsid w:val="008A58C2"/>
    <w:rsid w:val="008B028C"/>
    <w:rsid w:val="008C44AC"/>
    <w:rsid w:val="008C4B91"/>
    <w:rsid w:val="008D0E66"/>
    <w:rsid w:val="008E33BF"/>
    <w:rsid w:val="008E6953"/>
    <w:rsid w:val="008F5CDA"/>
    <w:rsid w:val="008F6759"/>
    <w:rsid w:val="008F7494"/>
    <w:rsid w:val="009017BD"/>
    <w:rsid w:val="00902064"/>
    <w:rsid w:val="00902DF3"/>
    <w:rsid w:val="009107A2"/>
    <w:rsid w:val="00922B8E"/>
    <w:rsid w:val="00923F1C"/>
    <w:rsid w:val="009301BA"/>
    <w:rsid w:val="0093575C"/>
    <w:rsid w:val="00937C30"/>
    <w:rsid w:val="00941AC7"/>
    <w:rsid w:val="009609C5"/>
    <w:rsid w:val="00972F5E"/>
    <w:rsid w:val="0098370A"/>
    <w:rsid w:val="00991E51"/>
    <w:rsid w:val="009A4566"/>
    <w:rsid w:val="009A48B6"/>
    <w:rsid w:val="009B00BF"/>
    <w:rsid w:val="009B5EDE"/>
    <w:rsid w:val="009B64D4"/>
    <w:rsid w:val="009C2D82"/>
    <w:rsid w:val="009D62D6"/>
    <w:rsid w:val="009E0560"/>
    <w:rsid w:val="009E292F"/>
    <w:rsid w:val="009E3433"/>
    <w:rsid w:val="009E50C3"/>
    <w:rsid w:val="00A11EC2"/>
    <w:rsid w:val="00A14E6B"/>
    <w:rsid w:val="00A31A08"/>
    <w:rsid w:val="00A35B8E"/>
    <w:rsid w:val="00A419A4"/>
    <w:rsid w:val="00A42946"/>
    <w:rsid w:val="00A45BF3"/>
    <w:rsid w:val="00A542C3"/>
    <w:rsid w:val="00A543AE"/>
    <w:rsid w:val="00A55E20"/>
    <w:rsid w:val="00A70BA2"/>
    <w:rsid w:val="00A76390"/>
    <w:rsid w:val="00A90E67"/>
    <w:rsid w:val="00AB455A"/>
    <w:rsid w:val="00AB7C6C"/>
    <w:rsid w:val="00AC1DD9"/>
    <w:rsid w:val="00AC5CCB"/>
    <w:rsid w:val="00AE2E73"/>
    <w:rsid w:val="00AF0E0B"/>
    <w:rsid w:val="00AF1DB5"/>
    <w:rsid w:val="00B01205"/>
    <w:rsid w:val="00B03F9E"/>
    <w:rsid w:val="00B054F0"/>
    <w:rsid w:val="00B13023"/>
    <w:rsid w:val="00B1766E"/>
    <w:rsid w:val="00B22195"/>
    <w:rsid w:val="00B23003"/>
    <w:rsid w:val="00B31F9C"/>
    <w:rsid w:val="00B37ECD"/>
    <w:rsid w:val="00B404AB"/>
    <w:rsid w:val="00B42D46"/>
    <w:rsid w:val="00B4688F"/>
    <w:rsid w:val="00B52CCB"/>
    <w:rsid w:val="00B538F7"/>
    <w:rsid w:val="00B55566"/>
    <w:rsid w:val="00B56A46"/>
    <w:rsid w:val="00B5750D"/>
    <w:rsid w:val="00B57FB3"/>
    <w:rsid w:val="00B60EC0"/>
    <w:rsid w:val="00B626F8"/>
    <w:rsid w:val="00B6354B"/>
    <w:rsid w:val="00B6723E"/>
    <w:rsid w:val="00B70067"/>
    <w:rsid w:val="00B71ADE"/>
    <w:rsid w:val="00B84D3B"/>
    <w:rsid w:val="00B91B21"/>
    <w:rsid w:val="00B92637"/>
    <w:rsid w:val="00B95520"/>
    <w:rsid w:val="00B95C5F"/>
    <w:rsid w:val="00BA45D1"/>
    <w:rsid w:val="00BC3484"/>
    <w:rsid w:val="00BC4FF4"/>
    <w:rsid w:val="00BC59C0"/>
    <w:rsid w:val="00BD291F"/>
    <w:rsid w:val="00BD56BB"/>
    <w:rsid w:val="00BE50F2"/>
    <w:rsid w:val="00BF5CB9"/>
    <w:rsid w:val="00C03ECC"/>
    <w:rsid w:val="00C25ED8"/>
    <w:rsid w:val="00C31DD1"/>
    <w:rsid w:val="00C328CE"/>
    <w:rsid w:val="00C3395D"/>
    <w:rsid w:val="00C3745E"/>
    <w:rsid w:val="00C45EC0"/>
    <w:rsid w:val="00C51118"/>
    <w:rsid w:val="00C81ACE"/>
    <w:rsid w:val="00CA415E"/>
    <w:rsid w:val="00CA6DDA"/>
    <w:rsid w:val="00CB4ECF"/>
    <w:rsid w:val="00CB791B"/>
    <w:rsid w:val="00CC018C"/>
    <w:rsid w:val="00CD4112"/>
    <w:rsid w:val="00CD51DB"/>
    <w:rsid w:val="00CE2043"/>
    <w:rsid w:val="00CF3D26"/>
    <w:rsid w:val="00CF7632"/>
    <w:rsid w:val="00D07880"/>
    <w:rsid w:val="00D12371"/>
    <w:rsid w:val="00D16931"/>
    <w:rsid w:val="00D217FB"/>
    <w:rsid w:val="00D3617F"/>
    <w:rsid w:val="00D42ED8"/>
    <w:rsid w:val="00D4536B"/>
    <w:rsid w:val="00D5303E"/>
    <w:rsid w:val="00D53A9C"/>
    <w:rsid w:val="00D65947"/>
    <w:rsid w:val="00D744B5"/>
    <w:rsid w:val="00D773A3"/>
    <w:rsid w:val="00D82D6F"/>
    <w:rsid w:val="00D8364C"/>
    <w:rsid w:val="00D8778D"/>
    <w:rsid w:val="00D946FC"/>
    <w:rsid w:val="00DA5AF4"/>
    <w:rsid w:val="00DA7FE7"/>
    <w:rsid w:val="00DB2FAF"/>
    <w:rsid w:val="00DC35F6"/>
    <w:rsid w:val="00DC5753"/>
    <w:rsid w:val="00DD4051"/>
    <w:rsid w:val="00DD6D25"/>
    <w:rsid w:val="00DF2B71"/>
    <w:rsid w:val="00DF5295"/>
    <w:rsid w:val="00DF5D39"/>
    <w:rsid w:val="00E10B04"/>
    <w:rsid w:val="00E15845"/>
    <w:rsid w:val="00E23AD4"/>
    <w:rsid w:val="00E43580"/>
    <w:rsid w:val="00E61ADC"/>
    <w:rsid w:val="00E91C95"/>
    <w:rsid w:val="00E91E5A"/>
    <w:rsid w:val="00E93C0E"/>
    <w:rsid w:val="00EA29AE"/>
    <w:rsid w:val="00EB4DE7"/>
    <w:rsid w:val="00EC091E"/>
    <w:rsid w:val="00ED712C"/>
    <w:rsid w:val="00EE77BB"/>
    <w:rsid w:val="00F075FD"/>
    <w:rsid w:val="00F225FC"/>
    <w:rsid w:val="00F250B7"/>
    <w:rsid w:val="00F30225"/>
    <w:rsid w:val="00F43033"/>
    <w:rsid w:val="00F4556B"/>
    <w:rsid w:val="00F45948"/>
    <w:rsid w:val="00F475D2"/>
    <w:rsid w:val="00F62F46"/>
    <w:rsid w:val="00F80182"/>
    <w:rsid w:val="00F83C49"/>
    <w:rsid w:val="00F84589"/>
    <w:rsid w:val="00F9396B"/>
    <w:rsid w:val="00F96ABB"/>
    <w:rsid w:val="00FB5102"/>
    <w:rsid w:val="00FB6DF5"/>
    <w:rsid w:val="00FD20BA"/>
    <w:rsid w:val="00FD443D"/>
    <w:rsid w:val="0212F306"/>
    <w:rsid w:val="02B3B994"/>
    <w:rsid w:val="0439BBC3"/>
    <w:rsid w:val="0988D906"/>
    <w:rsid w:val="0D6E4D58"/>
    <w:rsid w:val="109ECE30"/>
    <w:rsid w:val="165DA1E8"/>
    <w:rsid w:val="176AAC23"/>
    <w:rsid w:val="1790252E"/>
    <w:rsid w:val="17F97249"/>
    <w:rsid w:val="18282CAA"/>
    <w:rsid w:val="1934B590"/>
    <w:rsid w:val="1A127D16"/>
    <w:rsid w:val="1E70C03E"/>
    <w:rsid w:val="1EB821A7"/>
    <w:rsid w:val="1F5F5C9A"/>
    <w:rsid w:val="1FB46F8E"/>
    <w:rsid w:val="2042D76E"/>
    <w:rsid w:val="20C3FF6A"/>
    <w:rsid w:val="20FB2CFB"/>
    <w:rsid w:val="21D72421"/>
    <w:rsid w:val="23DB03F8"/>
    <w:rsid w:val="23F8C4B7"/>
    <w:rsid w:val="24C28E3E"/>
    <w:rsid w:val="25ECAF12"/>
    <w:rsid w:val="26227204"/>
    <w:rsid w:val="2706F802"/>
    <w:rsid w:val="28FDE447"/>
    <w:rsid w:val="29035906"/>
    <w:rsid w:val="29152BF4"/>
    <w:rsid w:val="29473497"/>
    <w:rsid w:val="29DFFEE7"/>
    <w:rsid w:val="2A9F4852"/>
    <w:rsid w:val="2BAC33A2"/>
    <w:rsid w:val="2BD9098D"/>
    <w:rsid w:val="2D8BCC02"/>
    <w:rsid w:val="2E4A3412"/>
    <w:rsid w:val="2F160A42"/>
    <w:rsid w:val="2FAF1854"/>
    <w:rsid w:val="30FA5C4E"/>
    <w:rsid w:val="3109A0EE"/>
    <w:rsid w:val="32991F60"/>
    <w:rsid w:val="34AF03BA"/>
    <w:rsid w:val="34CA1D28"/>
    <w:rsid w:val="3539CEA0"/>
    <w:rsid w:val="354F7DB7"/>
    <w:rsid w:val="357DB58A"/>
    <w:rsid w:val="35D0C022"/>
    <w:rsid w:val="35DC930C"/>
    <w:rsid w:val="3766C446"/>
    <w:rsid w:val="3947024C"/>
    <w:rsid w:val="39655140"/>
    <w:rsid w:val="3A5D9C5A"/>
    <w:rsid w:val="3B92CDA1"/>
    <w:rsid w:val="3C27BEBC"/>
    <w:rsid w:val="3C9161F6"/>
    <w:rsid w:val="3D2E9E02"/>
    <w:rsid w:val="3E0ACB4E"/>
    <w:rsid w:val="3F1695BE"/>
    <w:rsid w:val="402B2D99"/>
    <w:rsid w:val="4092134B"/>
    <w:rsid w:val="411B604F"/>
    <w:rsid w:val="4146BEA7"/>
    <w:rsid w:val="4287E397"/>
    <w:rsid w:val="42B730B0"/>
    <w:rsid w:val="42C0659E"/>
    <w:rsid w:val="435687BC"/>
    <w:rsid w:val="44569A7B"/>
    <w:rsid w:val="49267234"/>
    <w:rsid w:val="4A9A3D20"/>
    <w:rsid w:val="4CC4E5AC"/>
    <w:rsid w:val="4DD8AE89"/>
    <w:rsid w:val="4E5461C6"/>
    <w:rsid w:val="4E95C817"/>
    <w:rsid w:val="4EC22F1B"/>
    <w:rsid w:val="4EF785AC"/>
    <w:rsid w:val="4F1B5379"/>
    <w:rsid w:val="4F53BEBB"/>
    <w:rsid w:val="4FD01D84"/>
    <w:rsid w:val="51DE6B50"/>
    <w:rsid w:val="52043129"/>
    <w:rsid w:val="532A2014"/>
    <w:rsid w:val="547738AD"/>
    <w:rsid w:val="54D9E9EE"/>
    <w:rsid w:val="553E98DA"/>
    <w:rsid w:val="562CA22D"/>
    <w:rsid w:val="587274FF"/>
    <w:rsid w:val="58BE07B5"/>
    <w:rsid w:val="59AF5753"/>
    <w:rsid w:val="5A65906E"/>
    <w:rsid w:val="5A6EE54F"/>
    <w:rsid w:val="5AD8665F"/>
    <w:rsid w:val="5CD381B6"/>
    <w:rsid w:val="5D4ED156"/>
    <w:rsid w:val="5E5954BF"/>
    <w:rsid w:val="5F4C4F8B"/>
    <w:rsid w:val="5FB7D5EB"/>
    <w:rsid w:val="60DFB6FC"/>
    <w:rsid w:val="61133160"/>
    <w:rsid w:val="61A716B6"/>
    <w:rsid w:val="6434B045"/>
    <w:rsid w:val="647875C0"/>
    <w:rsid w:val="64ACAF36"/>
    <w:rsid w:val="64E2E8AE"/>
    <w:rsid w:val="65503AA4"/>
    <w:rsid w:val="66115206"/>
    <w:rsid w:val="6645B8A8"/>
    <w:rsid w:val="66B3CFCB"/>
    <w:rsid w:val="66D35B45"/>
    <w:rsid w:val="68471F33"/>
    <w:rsid w:val="68743D12"/>
    <w:rsid w:val="6AAB0540"/>
    <w:rsid w:val="6BA79C44"/>
    <w:rsid w:val="6BE69116"/>
    <w:rsid w:val="6BFF6B8E"/>
    <w:rsid w:val="6C242235"/>
    <w:rsid w:val="6C503636"/>
    <w:rsid w:val="6C6A9E68"/>
    <w:rsid w:val="6D158A57"/>
    <w:rsid w:val="6DAD593C"/>
    <w:rsid w:val="6E598606"/>
    <w:rsid w:val="6F0D86B9"/>
    <w:rsid w:val="6F1F66D7"/>
    <w:rsid w:val="6F9F0BEF"/>
    <w:rsid w:val="6FBB6F01"/>
    <w:rsid w:val="70FAACAF"/>
    <w:rsid w:val="7138B531"/>
    <w:rsid w:val="72298C06"/>
    <w:rsid w:val="74BF777B"/>
    <w:rsid w:val="755220C4"/>
    <w:rsid w:val="75700705"/>
    <w:rsid w:val="75C6A1DA"/>
    <w:rsid w:val="76775D81"/>
    <w:rsid w:val="76ED1B5F"/>
    <w:rsid w:val="771E1B9B"/>
    <w:rsid w:val="77BB9F88"/>
    <w:rsid w:val="78414E70"/>
    <w:rsid w:val="7A6E17CA"/>
    <w:rsid w:val="7A780840"/>
    <w:rsid w:val="7AF5CB88"/>
    <w:rsid w:val="7C09E82B"/>
    <w:rsid w:val="7CAC61EF"/>
    <w:rsid w:val="7D0A3BD6"/>
    <w:rsid w:val="7D896618"/>
    <w:rsid w:val="7DB26FFF"/>
    <w:rsid w:val="7F05A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CE3EED8"/>
  <w15:chartTrackingRefBased/>
  <w15:docId w15:val="{0D5858FA-62FD-41DA-8DFA-A6E0A8DD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372240"/>
  </w:style>
  <w:style w:type="character" w:customStyle="1" w:styleId="highlight">
    <w:name w:val="highlight"/>
    <w:rsid w:val="00372240"/>
  </w:style>
  <w:style w:type="paragraph" w:customStyle="1" w:styleId="Default">
    <w:name w:val="Default"/>
    <w:rsid w:val="00475470"/>
    <w:pPr>
      <w:autoSpaceDE w:val="0"/>
      <w:autoSpaceDN w:val="0"/>
      <w:adjustRightInd w:val="0"/>
    </w:pPr>
    <w:rPr>
      <w:rFonts w:ascii="Tahoma" w:hAnsi="Tahoma" w:cs="Tahoma"/>
      <w:color w:val="000000"/>
      <w:sz w:val="24"/>
      <w:szCs w:val="24"/>
    </w:rPr>
  </w:style>
  <w:style w:type="table" w:styleId="TableGrid">
    <w:name w:val="Table Grid"/>
    <w:basedOn w:val="TableNormal"/>
    <w:rsid w:val="00A11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1EC2"/>
    <w:pPr>
      <w:ind w:left="720"/>
      <w:contextualSpacing/>
    </w:pPr>
    <w:rPr>
      <w:rFonts w:ascii="Arial" w:hAnsi="Arial"/>
      <w:szCs w:val="20"/>
      <w:lang w:eastAsia="en-US"/>
    </w:rPr>
  </w:style>
  <w:style w:type="character" w:styleId="Hyperlink">
    <w:name w:val="Hyperlink"/>
    <w:rsid w:val="001A3B7B"/>
    <w:rPr>
      <w:color w:val="0000FF"/>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BalloonText">
    <w:name w:val="Balloon Text"/>
    <w:basedOn w:val="Normal"/>
    <w:link w:val="BalloonTextChar"/>
    <w:rsid w:val="00D5303E"/>
    <w:rPr>
      <w:rFonts w:ascii="Segoe UI" w:hAnsi="Segoe UI" w:cs="Segoe UI"/>
      <w:sz w:val="18"/>
      <w:szCs w:val="18"/>
    </w:rPr>
  </w:style>
  <w:style w:type="character" w:customStyle="1" w:styleId="BalloonTextChar">
    <w:name w:val="Balloon Text Char"/>
    <w:basedOn w:val="DefaultParagraphFont"/>
    <w:link w:val="BalloonText"/>
    <w:rsid w:val="00D5303E"/>
    <w:rPr>
      <w:rFonts w:ascii="Segoe UI" w:hAnsi="Segoe UI" w:cs="Segoe UI"/>
      <w:sz w:val="18"/>
      <w:szCs w:val="18"/>
    </w:rPr>
  </w:style>
  <w:style w:type="paragraph" w:styleId="NormalWeb">
    <w:name w:val="Normal (Web)"/>
    <w:basedOn w:val="Normal"/>
    <w:uiPriority w:val="99"/>
    <w:unhideWhenUsed/>
    <w:rsid w:val="00287697"/>
    <w:pPr>
      <w:spacing w:before="100" w:beforeAutospacing="1" w:after="100" w:afterAutospacing="1"/>
    </w:pPr>
  </w:style>
  <w:style w:type="character" w:styleId="Strong">
    <w:name w:val="Strong"/>
    <w:basedOn w:val="DefaultParagraphFont"/>
    <w:uiPriority w:val="22"/>
    <w:qFormat/>
    <w:rsid w:val="00287697"/>
    <w:rPr>
      <w:b/>
      <w:bCs/>
    </w:rPr>
  </w:style>
  <w:style w:type="character" w:customStyle="1" w:styleId="fontstyle01">
    <w:name w:val="fontstyle01"/>
    <w:basedOn w:val="DefaultParagraphFont"/>
    <w:rsid w:val="00033879"/>
    <w:rPr>
      <w:rFonts w:ascii="Tahoma" w:hAnsi="Tahoma" w:cs="Tahoma" w:hint="default"/>
      <w:b w:val="0"/>
      <w:bCs w:val="0"/>
      <w:i w:val="0"/>
      <w:iCs w:val="0"/>
      <w:color w:val="2424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73252">
      <w:bodyDiv w:val="1"/>
      <w:marLeft w:val="0"/>
      <w:marRight w:val="0"/>
      <w:marTop w:val="0"/>
      <w:marBottom w:val="0"/>
      <w:divBdr>
        <w:top w:val="none" w:sz="0" w:space="0" w:color="auto"/>
        <w:left w:val="none" w:sz="0" w:space="0" w:color="auto"/>
        <w:bottom w:val="none" w:sz="0" w:space="0" w:color="auto"/>
        <w:right w:val="none" w:sz="0" w:space="0" w:color="auto"/>
      </w:divBdr>
      <w:divsChild>
        <w:div w:id="699622027">
          <w:marLeft w:val="0"/>
          <w:marRight w:val="0"/>
          <w:marTop w:val="0"/>
          <w:marBottom w:val="0"/>
          <w:divBdr>
            <w:top w:val="none" w:sz="0" w:space="0" w:color="auto"/>
            <w:left w:val="none" w:sz="0" w:space="0" w:color="auto"/>
            <w:bottom w:val="none" w:sz="0" w:space="0" w:color="auto"/>
            <w:right w:val="none" w:sz="0" w:space="0" w:color="auto"/>
          </w:divBdr>
          <w:divsChild>
            <w:div w:id="32926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234581">
      <w:bodyDiv w:val="1"/>
      <w:marLeft w:val="0"/>
      <w:marRight w:val="0"/>
      <w:marTop w:val="0"/>
      <w:marBottom w:val="0"/>
      <w:divBdr>
        <w:top w:val="none" w:sz="0" w:space="0" w:color="auto"/>
        <w:left w:val="none" w:sz="0" w:space="0" w:color="auto"/>
        <w:bottom w:val="none" w:sz="0" w:space="0" w:color="auto"/>
        <w:right w:val="none" w:sz="0" w:space="0" w:color="auto"/>
      </w:divBdr>
    </w:div>
    <w:div w:id="1177958821">
      <w:bodyDiv w:val="1"/>
      <w:marLeft w:val="0"/>
      <w:marRight w:val="0"/>
      <w:marTop w:val="0"/>
      <w:marBottom w:val="0"/>
      <w:divBdr>
        <w:top w:val="none" w:sz="0" w:space="0" w:color="auto"/>
        <w:left w:val="none" w:sz="0" w:space="0" w:color="auto"/>
        <w:bottom w:val="none" w:sz="0" w:space="0" w:color="auto"/>
        <w:right w:val="none" w:sz="0" w:space="0" w:color="auto"/>
      </w:divBdr>
    </w:div>
    <w:div w:id="191963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B870793FFEE4986DA6AD62E633A67" ma:contentTypeVersion="4" ma:contentTypeDescription="Create a new document." ma:contentTypeScope="" ma:versionID="e63b93e8e7f00cd6237220c5ca402c84">
  <xsd:schema xmlns:xsd="http://www.w3.org/2001/XMLSchema" xmlns:xs="http://www.w3.org/2001/XMLSchema" xmlns:p="http://schemas.microsoft.com/office/2006/metadata/properties" xmlns:ns2="f6a9a643-d2c4-49ff-840b-b4c960137273" targetNamespace="http://schemas.microsoft.com/office/2006/metadata/properties" ma:root="true" ma:fieldsID="6d38eb312688d3bf0cb4535c5995d270" ns2:_="">
    <xsd:import namespace="f6a9a643-d2c4-49ff-840b-b4c9601372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9a643-d2c4-49ff-840b-b4c9601372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E6D3B2-C6D6-4682-ABE4-2BEC0BE429F7}">
  <ds:schemaRefs>
    <ds:schemaRef ds:uri="http://schemas.microsoft.com/office/2006/metadata/contentType"/>
    <ds:schemaRef ds:uri="http://schemas.microsoft.com/office/2006/metadata/properties/metaAttributes"/>
    <ds:schemaRef ds:uri="http://www.w3.org/2000/xmlns/"/>
    <ds:schemaRef ds:uri="http://www.w3.org/2001/XMLSchema"/>
    <ds:schemaRef ds:uri="f6a9a643-d2c4-49ff-840b-b4c960137273"/>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A5073A-9B74-4F8B-84BC-CE36B9F137D6}">
  <ds:schemaRef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dcmitype/"/>
    <ds:schemaRef ds:uri="http://schemas.openxmlformats.org/package/2006/metadata/core-properties"/>
    <ds:schemaRef ds:uri="f6a9a643-d2c4-49ff-840b-b4c960137273"/>
    <ds:schemaRef ds:uri="http://purl.org/dc/terms/"/>
    <ds:schemaRef ds:uri="http://purl.org/dc/elements/1.1/"/>
  </ds:schemaRefs>
</ds:datastoreItem>
</file>

<file path=customXml/itemProps3.xml><?xml version="1.0" encoding="utf-8"?>
<ds:datastoreItem xmlns:ds="http://schemas.openxmlformats.org/officeDocument/2006/customXml" ds:itemID="{7CAC65E3-C476-4D9A-AC2E-498690B477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3637</Words>
  <Characters>20323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Laureate Primary School</Company>
  <LinksUpToDate>false</LinksUpToDate>
  <CharactersWithSpaces>23913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Perkins</dc:creator>
  <cp:keywords/>
  <cp:lastModifiedBy>Ian Holman</cp:lastModifiedBy>
  <cp:revision>2</cp:revision>
  <dcterms:created xsi:type="dcterms:W3CDTF">2024-06-12T13:38:00Z</dcterms:created>
  <dcterms:modified xsi:type="dcterms:W3CDTF">2024-06-12T13:38:00Z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0x010100A6AB870793FFEE4986DA6AD62E633A67</vt:lpwstr>
  </property>
</Properties>
</file>